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90" w:rsidRPr="00CA364A" w:rsidRDefault="00AF4490" w:rsidP="00AF4490">
      <w:pPr>
        <w:pBdr>
          <w:bottom w:val="double" w:sz="6" w:space="1" w:color="auto"/>
        </w:pBdr>
        <w:rPr>
          <w:rFonts w:ascii="Cambria" w:hAnsi="Cambria"/>
          <w:kern w:val="48"/>
          <w:position w:val="34"/>
          <w:sz w:val="48"/>
          <w:szCs w:val="48"/>
        </w:rPr>
      </w:pPr>
      <w:r>
        <w:rPr>
          <w:noProof/>
          <w:lang w:eastAsia="bg-BG"/>
        </w:rPr>
        <w:drawing>
          <wp:inline distT="0" distB="0" distL="0" distR="0" wp14:anchorId="704C6EA7" wp14:editId="3F3DE292">
            <wp:extent cx="927100" cy="850900"/>
            <wp:effectExtent l="0" t="0" r="6350" b="635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0"/>
                    <pic:cNvPicPr>
                      <a:picLocks noChangeAspect="1" noChangeArrowheads="1"/>
                    </pic:cNvPicPr>
                  </pic:nvPicPr>
                  <pic:blipFill>
                    <a:blip r:embed="rId8">
                      <a:extLst>
                        <a:ext uri="{28A0092B-C50C-407E-A947-70E740481C1C}">
                          <a14:useLocalDpi xmlns:a14="http://schemas.microsoft.com/office/drawing/2010/main" val="0"/>
                        </a:ext>
                      </a:extLst>
                    </a:blip>
                    <a:srcRect l="43167" r="43295" b="36601"/>
                    <a:stretch>
                      <a:fillRect/>
                    </a:stretch>
                  </pic:blipFill>
                  <pic:spPr bwMode="auto">
                    <a:xfrm>
                      <a:off x="0" y="0"/>
                      <a:ext cx="927100" cy="850900"/>
                    </a:xfrm>
                    <a:prstGeom prst="rect">
                      <a:avLst/>
                    </a:prstGeom>
                    <a:noFill/>
                    <a:ln>
                      <a:noFill/>
                    </a:ln>
                  </pic:spPr>
                </pic:pic>
              </a:graphicData>
            </a:graphic>
          </wp:inline>
        </w:drawing>
      </w:r>
      <w:r w:rsidRPr="00CA364A">
        <w:rPr>
          <w:rFonts w:ascii="Cambria" w:hAnsi="Cambria"/>
          <w:kern w:val="48"/>
          <w:position w:val="34"/>
          <w:sz w:val="48"/>
          <w:szCs w:val="48"/>
        </w:rPr>
        <w:t xml:space="preserve">  </w:t>
      </w:r>
      <w:r w:rsidRPr="001238C6">
        <w:rPr>
          <w:rFonts w:ascii="Times New Roman" w:hAnsi="Times New Roman"/>
          <w:kern w:val="48"/>
          <w:position w:val="34"/>
          <w:sz w:val="44"/>
          <w:szCs w:val="44"/>
        </w:rPr>
        <w:t>Р А Й О Н Е Н   С Ъ Д   -   Я М Б О Л</w:t>
      </w:r>
    </w:p>
    <w:p w:rsidR="00AF4490" w:rsidRDefault="007450AB" w:rsidP="007450AB">
      <w:pPr>
        <w:spacing w:after="0" w:line="240" w:lineRule="auto"/>
        <w:ind w:right="174" w:firstLine="85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450AB" w:rsidRDefault="007450AB" w:rsidP="007450AB">
      <w:pPr>
        <w:spacing w:after="0" w:line="240" w:lineRule="auto"/>
        <w:ind w:right="174" w:firstLine="85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F4490">
        <w:rPr>
          <w:rFonts w:ascii="Times New Roman" w:eastAsia="Times New Roman" w:hAnsi="Times New Roman"/>
          <w:sz w:val="28"/>
          <w:szCs w:val="28"/>
        </w:rPr>
        <w:t xml:space="preserve">                                                  </w:t>
      </w:r>
      <w:r>
        <w:rPr>
          <w:rFonts w:ascii="Times New Roman" w:eastAsia="Times New Roman" w:hAnsi="Times New Roman"/>
          <w:sz w:val="28"/>
          <w:szCs w:val="28"/>
        </w:rPr>
        <w:t xml:space="preserve">УТВЪРДИЛ                                              </w:t>
      </w:r>
    </w:p>
    <w:p w:rsidR="007450AB" w:rsidRPr="00355A48" w:rsidRDefault="007450AB" w:rsidP="007450AB">
      <w:pPr>
        <w:spacing w:after="0" w:line="240" w:lineRule="auto"/>
        <w:ind w:right="174" w:firstLine="85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112B4">
        <w:rPr>
          <w:rFonts w:ascii="Times New Roman" w:eastAsia="Times New Roman" w:hAnsi="Times New Roman"/>
          <w:sz w:val="28"/>
          <w:szCs w:val="28"/>
        </w:rPr>
        <w:t xml:space="preserve">       </w:t>
      </w:r>
      <w:r w:rsidRPr="00355A48">
        <w:rPr>
          <w:rFonts w:ascii="Times New Roman" w:eastAsia="Times New Roman" w:hAnsi="Times New Roman"/>
          <w:sz w:val="28"/>
          <w:szCs w:val="28"/>
        </w:rPr>
        <w:t>АДМ.</w:t>
      </w:r>
      <w:r w:rsidR="00257794">
        <w:rPr>
          <w:rFonts w:ascii="Times New Roman" w:eastAsia="Times New Roman" w:hAnsi="Times New Roman"/>
          <w:sz w:val="28"/>
          <w:szCs w:val="28"/>
        </w:rPr>
        <w:t xml:space="preserve"> </w:t>
      </w:r>
      <w:r w:rsidRPr="00355A48">
        <w:rPr>
          <w:rFonts w:ascii="Times New Roman" w:eastAsia="Times New Roman" w:hAnsi="Times New Roman"/>
          <w:sz w:val="28"/>
          <w:szCs w:val="28"/>
        </w:rPr>
        <w:t>РЪКОВОДИТЕЛ</w:t>
      </w:r>
    </w:p>
    <w:p w:rsidR="007450AB" w:rsidRPr="00355A48" w:rsidRDefault="007450AB" w:rsidP="007450AB">
      <w:pPr>
        <w:spacing w:after="0" w:line="240" w:lineRule="auto"/>
        <w:ind w:right="174" w:firstLine="850"/>
        <w:jc w:val="both"/>
        <w:rPr>
          <w:rFonts w:ascii="Times New Roman" w:eastAsia="Times New Roman" w:hAnsi="Times New Roman"/>
          <w:sz w:val="28"/>
          <w:szCs w:val="28"/>
        </w:rPr>
      </w:pP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Pr>
          <w:rFonts w:ascii="Times New Roman" w:eastAsia="Times New Roman" w:hAnsi="Times New Roman"/>
          <w:sz w:val="28"/>
          <w:szCs w:val="28"/>
        </w:rPr>
        <w:t xml:space="preserve"> </w:t>
      </w:r>
      <w:r w:rsidR="00257794">
        <w:rPr>
          <w:rFonts w:ascii="Times New Roman" w:eastAsia="Times New Roman" w:hAnsi="Times New Roman"/>
          <w:sz w:val="28"/>
          <w:szCs w:val="28"/>
        </w:rPr>
        <w:t xml:space="preserve"> </w:t>
      </w:r>
      <w:r w:rsidRPr="00355A48">
        <w:rPr>
          <w:rFonts w:ascii="Times New Roman" w:eastAsia="Times New Roman" w:hAnsi="Times New Roman"/>
          <w:sz w:val="28"/>
          <w:szCs w:val="28"/>
        </w:rPr>
        <w:t>ПРЕДСЕДАТЕЛ НА ЯРС:</w:t>
      </w:r>
    </w:p>
    <w:p w:rsidR="007450AB" w:rsidRPr="00355A48" w:rsidRDefault="007450AB" w:rsidP="007450AB">
      <w:pPr>
        <w:spacing w:after="0" w:line="240" w:lineRule="auto"/>
        <w:ind w:right="174" w:firstLine="850"/>
        <w:jc w:val="both"/>
        <w:rPr>
          <w:rFonts w:ascii="Times New Roman" w:eastAsia="Times New Roman" w:hAnsi="Times New Roman"/>
          <w:sz w:val="28"/>
          <w:szCs w:val="28"/>
        </w:rPr>
      </w:pP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r>
      <w:r w:rsidRPr="00355A48">
        <w:rPr>
          <w:rFonts w:ascii="Times New Roman" w:eastAsia="Times New Roman" w:hAnsi="Times New Roman"/>
          <w:sz w:val="28"/>
          <w:szCs w:val="28"/>
        </w:rPr>
        <w:tab/>
        <w:t xml:space="preserve">  /Св.</w:t>
      </w:r>
      <w:r>
        <w:rPr>
          <w:rFonts w:ascii="Times New Roman" w:eastAsia="Times New Roman" w:hAnsi="Times New Roman"/>
          <w:sz w:val="28"/>
          <w:szCs w:val="28"/>
        </w:rPr>
        <w:t xml:space="preserve"> </w:t>
      </w:r>
      <w:r w:rsidRPr="00355A48">
        <w:rPr>
          <w:rFonts w:ascii="Times New Roman" w:eastAsia="Times New Roman" w:hAnsi="Times New Roman"/>
          <w:sz w:val="28"/>
          <w:szCs w:val="28"/>
        </w:rPr>
        <w:t>Митрушева/</w:t>
      </w:r>
    </w:p>
    <w:p w:rsidR="00FE5981" w:rsidRDefault="00FE5981" w:rsidP="00FE5981">
      <w:pPr>
        <w:shd w:val="clear" w:color="auto" w:fill="FFFFFF"/>
        <w:spacing w:after="0" w:line="240" w:lineRule="auto"/>
        <w:ind w:firstLine="567"/>
        <w:jc w:val="both"/>
        <w:rPr>
          <w:rFonts w:ascii="Times New Roman" w:eastAsia="Times New Roman" w:hAnsi="Times New Roman" w:cs="Times New Roman"/>
          <w:i/>
          <w:color w:val="212529"/>
          <w:sz w:val="24"/>
          <w:szCs w:val="24"/>
          <w:lang w:eastAsia="bg-BG"/>
        </w:rPr>
      </w:pPr>
      <w:r>
        <w:rPr>
          <w:rFonts w:ascii="Times New Roman" w:eastAsia="Times New Roman" w:hAnsi="Times New Roman" w:cs="Times New Roman"/>
          <w:i/>
          <w:color w:val="212529"/>
          <w:sz w:val="24"/>
          <w:szCs w:val="24"/>
          <w:lang w:eastAsia="bg-BG"/>
        </w:rPr>
        <w:t xml:space="preserve">                                                           </w:t>
      </w:r>
    </w:p>
    <w:p w:rsidR="005112B4" w:rsidRDefault="00FE5981" w:rsidP="00FE5981">
      <w:pPr>
        <w:shd w:val="clear" w:color="auto" w:fill="FFFFFF"/>
        <w:spacing w:after="0" w:line="240" w:lineRule="auto"/>
        <w:ind w:firstLine="567"/>
        <w:jc w:val="both"/>
        <w:rPr>
          <w:rFonts w:ascii="Times New Roman" w:eastAsia="Times New Roman" w:hAnsi="Times New Roman" w:cs="Times New Roman"/>
          <w:i/>
          <w:color w:val="212529"/>
          <w:lang w:eastAsia="bg-BG"/>
        </w:rPr>
      </w:pPr>
      <w:r>
        <w:rPr>
          <w:rFonts w:ascii="Times New Roman" w:eastAsia="Times New Roman" w:hAnsi="Times New Roman" w:cs="Times New Roman"/>
          <w:i/>
          <w:color w:val="212529"/>
          <w:sz w:val="24"/>
          <w:szCs w:val="24"/>
          <w:lang w:eastAsia="bg-BG"/>
        </w:rPr>
        <w:t xml:space="preserve">                                                                </w:t>
      </w:r>
      <w:r w:rsidRPr="00FE5981">
        <w:rPr>
          <w:rFonts w:ascii="Times New Roman" w:eastAsia="Times New Roman" w:hAnsi="Times New Roman" w:cs="Times New Roman"/>
          <w:i/>
          <w:color w:val="212529"/>
          <w:lang w:eastAsia="bg-BG"/>
        </w:rPr>
        <w:t>Утвърдена със Заповед № 243/03.06.2020 г.</w:t>
      </w:r>
    </w:p>
    <w:p w:rsidR="00FE5981" w:rsidRPr="00FE5981" w:rsidRDefault="005112B4" w:rsidP="00FE5981">
      <w:pPr>
        <w:shd w:val="clear" w:color="auto" w:fill="FFFFFF"/>
        <w:spacing w:after="0" w:line="240" w:lineRule="auto"/>
        <w:ind w:firstLine="567"/>
        <w:jc w:val="both"/>
        <w:rPr>
          <w:rFonts w:ascii="Times New Roman" w:eastAsia="Times New Roman" w:hAnsi="Times New Roman" w:cs="Times New Roman"/>
          <w:i/>
          <w:color w:val="212529"/>
          <w:lang w:eastAsia="bg-BG"/>
        </w:rPr>
      </w:pPr>
      <w:r>
        <w:rPr>
          <w:rFonts w:ascii="Times New Roman" w:eastAsia="Times New Roman" w:hAnsi="Times New Roman" w:cs="Times New Roman"/>
          <w:i/>
          <w:color w:val="212529"/>
          <w:lang w:eastAsia="bg-BG"/>
        </w:rPr>
        <w:t xml:space="preserve">                                                                </w:t>
      </w:r>
      <w:r w:rsidRPr="000E2C54">
        <w:rPr>
          <w:rFonts w:ascii="Times New Roman" w:eastAsia="Times New Roman" w:hAnsi="Times New Roman" w:cs="Times New Roman"/>
          <w:i/>
          <w:lang w:eastAsia="bg-BG"/>
        </w:rPr>
        <w:t>Изм.</w:t>
      </w:r>
      <w:r w:rsidR="00586207" w:rsidRPr="000E2C54">
        <w:rPr>
          <w:rFonts w:ascii="Times New Roman" w:eastAsia="Times New Roman" w:hAnsi="Times New Roman" w:cs="Times New Roman"/>
          <w:i/>
          <w:lang w:eastAsia="bg-BG"/>
        </w:rPr>
        <w:t>и доп.</w:t>
      </w:r>
      <w:r w:rsidRPr="000E2C54">
        <w:rPr>
          <w:rFonts w:ascii="Times New Roman" w:eastAsia="Times New Roman" w:hAnsi="Times New Roman" w:cs="Times New Roman"/>
          <w:i/>
          <w:lang w:eastAsia="bg-BG"/>
        </w:rPr>
        <w:t xml:space="preserve"> със Заповед №</w:t>
      </w:r>
      <w:r w:rsidR="004A74DC" w:rsidRPr="000E2C54">
        <w:rPr>
          <w:rFonts w:ascii="Times New Roman" w:eastAsia="Times New Roman" w:hAnsi="Times New Roman" w:cs="Times New Roman"/>
          <w:i/>
          <w:lang w:eastAsia="bg-BG"/>
        </w:rPr>
        <w:t xml:space="preserve"> </w:t>
      </w:r>
      <w:r w:rsidR="000E2C54" w:rsidRPr="000E2C54">
        <w:rPr>
          <w:rFonts w:ascii="Times New Roman" w:eastAsia="Times New Roman" w:hAnsi="Times New Roman" w:cs="Times New Roman"/>
          <w:i/>
          <w:lang w:eastAsia="bg-BG"/>
        </w:rPr>
        <w:t>68/08.02.</w:t>
      </w:r>
      <w:r w:rsidR="004A74DC" w:rsidRPr="000E2C54">
        <w:rPr>
          <w:rFonts w:ascii="Times New Roman" w:eastAsia="Times New Roman" w:hAnsi="Times New Roman" w:cs="Times New Roman"/>
          <w:i/>
          <w:lang w:eastAsia="bg-BG"/>
        </w:rPr>
        <w:t>2021 г.</w:t>
      </w:r>
      <w:r w:rsidRPr="000E2C54">
        <w:rPr>
          <w:rFonts w:ascii="Times New Roman" w:eastAsia="Times New Roman" w:hAnsi="Times New Roman" w:cs="Times New Roman"/>
          <w:i/>
          <w:lang w:eastAsia="bg-BG"/>
        </w:rPr>
        <w:t xml:space="preserve"> </w:t>
      </w:r>
      <w:r w:rsidR="00FE5981" w:rsidRPr="000E2C54">
        <w:rPr>
          <w:rFonts w:ascii="Times New Roman" w:eastAsia="Times New Roman" w:hAnsi="Times New Roman" w:cs="Times New Roman"/>
          <w:i/>
          <w:lang w:eastAsia="bg-BG"/>
        </w:rPr>
        <w:t xml:space="preserve"> </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7450AB">
        <w:rPr>
          <w:rFonts w:ascii="Times New Roman" w:eastAsia="Times New Roman" w:hAnsi="Times New Roman" w:cs="Times New Roman"/>
          <w:i/>
          <w:color w:val="212529"/>
          <w:sz w:val="24"/>
          <w:szCs w:val="24"/>
          <w:lang w:eastAsia="bg-BG"/>
        </w:rPr>
        <w:t xml:space="preserve">                                                    </w:t>
      </w:r>
    </w:p>
    <w:p w:rsidR="007450AB" w:rsidRDefault="007450AB" w:rsidP="007450AB">
      <w:pPr>
        <w:shd w:val="clear" w:color="auto" w:fill="FFFFFF"/>
        <w:spacing w:after="0" w:line="240" w:lineRule="auto"/>
        <w:jc w:val="center"/>
        <w:rPr>
          <w:rFonts w:ascii="Times New Roman" w:eastAsia="Times New Roman" w:hAnsi="Times New Roman" w:cs="Times New Roman"/>
          <w:b/>
          <w:color w:val="212529"/>
          <w:sz w:val="28"/>
          <w:szCs w:val="28"/>
          <w:lang w:eastAsia="bg-BG"/>
        </w:rPr>
      </w:pPr>
      <w:r w:rsidRPr="007450AB">
        <w:rPr>
          <w:rFonts w:ascii="Times New Roman" w:eastAsia="Times New Roman" w:hAnsi="Times New Roman" w:cs="Times New Roman"/>
          <w:b/>
          <w:color w:val="212529"/>
          <w:sz w:val="28"/>
          <w:szCs w:val="28"/>
          <w:lang w:eastAsia="bg-BG"/>
        </w:rPr>
        <w:t>ПОЛИТИКА ЗА ЗАЩИТА НА ЛИЧНИТЕ ДАННИ</w:t>
      </w:r>
    </w:p>
    <w:p w:rsidR="005B15C7" w:rsidRPr="007450AB" w:rsidRDefault="005B15C7" w:rsidP="007450AB">
      <w:pPr>
        <w:shd w:val="clear" w:color="auto" w:fill="FFFFFF"/>
        <w:spacing w:after="0" w:line="240" w:lineRule="auto"/>
        <w:jc w:val="center"/>
        <w:rPr>
          <w:rFonts w:ascii="Times New Roman" w:eastAsia="Times New Roman" w:hAnsi="Times New Roman" w:cs="Times New Roman"/>
          <w:b/>
          <w:color w:val="212529"/>
          <w:sz w:val="28"/>
          <w:szCs w:val="28"/>
          <w:lang w:eastAsia="bg-BG"/>
        </w:rPr>
      </w:pPr>
      <w:r>
        <w:rPr>
          <w:rFonts w:ascii="Times New Roman" w:eastAsia="Times New Roman" w:hAnsi="Times New Roman" w:cs="Times New Roman"/>
          <w:b/>
          <w:color w:val="212529"/>
          <w:sz w:val="28"/>
          <w:szCs w:val="28"/>
          <w:lang w:eastAsia="bg-BG"/>
        </w:rPr>
        <w:t xml:space="preserve">В РАЙОНЕН СЪД – ЯМБОЛ </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В изпълнение на тези задължения,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предоставя информация съобразно чл. 13 и чл. 14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 и чл. 54 от Закона за защита на личните данни.</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29580B">
        <w:rPr>
          <w:rFonts w:ascii="Times New Roman" w:eastAsia="Times New Roman" w:hAnsi="Times New Roman" w:cs="Times New Roman"/>
          <w:b/>
          <w:bCs/>
          <w:color w:val="212529"/>
          <w:sz w:val="28"/>
          <w:szCs w:val="28"/>
          <w:u w:val="single"/>
          <w:lang w:eastAsia="bg-BG"/>
        </w:rPr>
        <w:t>I. Данни за администратора на лични данни:</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p>
    <w:p w:rsidR="007450AB" w:rsidRPr="0029580B" w:rsidRDefault="007450AB" w:rsidP="007450AB">
      <w:pPr>
        <w:numPr>
          <w:ilvl w:val="0"/>
          <w:numId w:val="1"/>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Данни за контакт с администратора:</w:t>
      </w:r>
    </w:p>
    <w:p w:rsidR="007450A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Pr>
          <w:rFonts w:ascii="Times New Roman" w:eastAsia="Times New Roman" w:hAnsi="Times New Roman" w:cs="Times New Roman"/>
          <w:color w:val="212529"/>
          <w:sz w:val="28"/>
          <w:szCs w:val="28"/>
          <w:lang w:eastAsia="bg-BG"/>
        </w:rPr>
        <w:t xml:space="preserve">Районен съд – Ямбол </w:t>
      </w:r>
    </w:p>
    <w:p w:rsidR="007450AB" w:rsidRPr="0029580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Адрес: гр.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ул. „</w:t>
      </w:r>
      <w:r>
        <w:rPr>
          <w:rFonts w:ascii="Times New Roman" w:eastAsia="Times New Roman" w:hAnsi="Times New Roman" w:cs="Times New Roman"/>
          <w:color w:val="212529"/>
          <w:sz w:val="28"/>
          <w:szCs w:val="28"/>
          <w:lang w:eastAsia="bg-BG"/>
        </w:rPr>
        <w:t>Жорж Папазов</w:t>
      </w:r>
      <w:r w:rsidRPr="0029580B">
        <w:rPr>
          <w:rFonts w:ascii="Times New Roman" w:eastAsia="Times New Roman" w:hAnsi="Times New Roman" w:cs="Times New Roman"/>
          <w:color w:val="212529"/>
          <w:sz w:val="28"/>
          <w:szCs w:val="28"/>
          <w:lang w:eastAsia="bg-BG"/>
        </w:rPr>
        <w:t>“ № 1</w:t>
      </w:r>
    </w:p>
    <w:p w:rsidR="007450AB" w:rsidRPr="0029580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Работно време: понеделник</w:t>
      </w:r>
      <w:r>
        <w:rPr>
          <w:rFonts w:ascii="Times New Roman" w:eastAsia="Times New Roman" w:hAnsi="Times New Roman" w:cs="Times New Roman"/>
          <w:color w:val="212529"/>
          <w:sz w:val="28"/>
          <w:szCs w:val="28"/>
          <w:lang w:eastAsia="bg-BG"/>
        </w:rPr>
        <w:t xml:space="preserve"> – </w:t>
      </w:r>
      <w:r w:rsidRPr="0029580B">
        <w:rPr>
          <w:rFonts w:ascii="Times New Roman" w:eastAsia="Times New Roman" w:hAnsi="Times New Roman" w:cs="Times New Roman"/>
          <w:color w:val="212529"/>
          <w:sz w:val="28"/>
          <w:szCs w:val="28"/>
          <w:lang w:eastAsia="bg-BG"/>
        </w:rPr>
        <w:t>петък, 08:30 ч. – 17:00 ч.</w:t>
      </w:r>
    </w:p>
    <w:p w:rsidR="007450A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Електронна поща: </w:t>
      </w:r>
      <w:r w:rsidRPr="0029580B">
        <w:rPr>
          <w:rStyle w:val="a3"/>
          <w:rFonts w:ascii="Times New Roman" w:eastAsia="Times New Roman" w:hAnsi="Times New Roman" w:cs="Times New Roman"/>
          <w:sz w:val="28"/>
          <w:szCs w:val="28"/>
          <w:lang w:eastAsia="bg-BG"/>
        </w:rPr>
        <w:t>yrs@mbox.contact.bg</w:t>
      </w:r>
    </w:p>
    <w:p w:rsidR="007450AB" w:rsidRPr="0029580B" w:rsidRDefault="007450AB" w:rsidP="007450AB">
      <w:pPr>
        <w:shd w:val="clear" w:color="auto" w:fill="FFFFFF"/>
        <w:spacing w:after="0" w:line="240" w:lineRule="auto"/>
        <w:ind w:firstLine="851"/>
        <w:jc w:val="both"/>
        <w:rPr>
          <w:rStyle w:val="a3"/>
          <w:lang w:eastAsia="bg-BG"/>
        </w:rPr>
      </w:pPr>
      <w:r>
        <w:rPr>
          <w:rFonts w:ascii="Times New Roman" w:eastAsia="Times New Roman" w:hAnsi="Times New Roman" w:cs="Times New Roman"/>
          <w:color w:val="212529"/>
          <w:sz w:val="28"/>
          <w:szCs w:val="28"/>
          <w:lang w:eastAsia="bg-BG"/>
        </w:rPr>
        <w:t xml:space="preserve">Интернет страница: </w:t>
      </w:r>
      <w:hyperlink r:id="rId9" w:history="1">
        <w:r w:rsidRPr="0029580B">
          <w:rPr>
            <w:rStyle w:val="a3"/>
            <w:rFonts w:ascii="Times New Roman" w:eastAsia="Times New Roman" w:hAnsi="Times New Roman" w:cs="Times New Roman"/>
            <w:sz w:val="28"/>
            <w:szCs w:val="28"/>
            <w:lang w:eastAsia="bg-BG"/>
          </w:rPr>
          <w:t>https://yambol-rs.justice.bg/</w:t>
        </w:r>
      </w:hyperlink>
    </w:p>
    <w:p w:rsidR="007450AB" w:rsidRDefault="007450AB" w:rsidP="007450AB">
      <w:pPr>
        <w:shd w:val="clear" w:color="auto" w:fill="FFFFFF"/>
        <w:spacing w:after="0" w:line="240" w:lineRule="auto"/>
        <w:ind w:firstLine="851"/>
        <w:jc w:val="both"/>
        <w:rPr>
          <w:rFonts w:ascii="Times New Roman" w:eastAsia="Times New Roman" w:hAnsi="Times New Roman" w:cs="Times New Roman"/>
          <w:b/>
          <w:bCs/>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Телефон: </w:t>
      </w:r>
      <w:r w:rsidRPr="00B025C2">
        <w:rPr>
          <w:rFonts w:ascii="Times New Roman" w:eastAsia="Times New Roman" w:hAnsi="Times New Roman" w:cs="Times New Roman"/>
          <w:color w:val="212529"/>
          <w:sz w:val="28"/>
          <w:szCs w:val="28"/>
          <w:lang w:eastAsia="bg-BG"/>
        </w:rPr>
        <w:t>+359 (46) 688 872</w:t>
      </w:r>
      <w:r w:rsidRPr="0029580B">
        <w:rPr>
          <w:rFonts w:ascii="Times New Roman" w:eastAsia="Times New Roman" w:hAnsi="Times New Roman" w:cs="Times New Roman"/>
          <w:color w:val="212529"/>
          <w:sz w:val="28"/>
          <w:szCs w:val="28"/>
          <w:lang w:eastAsia="bg-BG"/>
        </w:rPr>
        <w:t xml:space="preserve">, факс: </w:t>
      </w:r>
      <w:r w:rsidRPr="00B025C2">
        <w:rPr>
          <w:rFonts w:ascii="Times New Roman" w:eastAsia="Times New Roman" w:hAnsi="Times New Roman" w:cs="Times New Roman"/>
          <w:color w:val="212529"/>
          <w:sz w:val="28"/>
          <w:szCs w:val="28"/>
          <w:lang w:eastAsia="bg-BG"/>
        </w:rPr>
        <w:t>+359 (46) 661 829</w:t>
      </w:r>
    </w:p>
    <w:p w:rsidR="007450AB" w:rsidRPr="0029580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   </w:t>
      </w:r>
    </w:p>
    <w:p w:rsidR="007450AB" w:rsidRPr="0029580B" w:rsidRDefault="007450AB" w:rsidP="007450AB">
      <w:pPr>
        <w:numPr>
          <w:ilvl w:val="0"/>
          <w:numId w:val="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Данни за контакт с длъжностното лице по защита на данни</w:t>
      </w:r>
      <w:r>
        <w:rPr>
          <w:rFonts w:ascii="Times New Roman" w:eastAsia="Times New Roman" w:hAnsi="Times New Roman" w:cs="Times New Roman"/>
          <w:b/>
          <w:bCs/>
          <w:color w:val="212529"/>
          <w:sz w:val="28"/>
          <w:szCs w:val="28"/>
          <w:lang w:eastAsia="bg-BG"/>
        </w:rPr>
        <w:t>те</w:t>
      </w:r>
      <w:r w:rsidRPr="0029580B">
        <w:rPr>
          <w:rFonts w:ascii="Times New Roman" w:eastAsia="Times New Roman" w:hAnsi="Times New Roman" w:cs="Times New Roman"/>
          <w:b/>
          <w:bCs/>
          <w:color w:val="212529"/>
          <w:sz w:val="28"/>
          <w:szCs w:val="28"/>
          <w:lang w:eastAsia="bg-BG"/>
        </w:rPr>
        <w:t>:</w:t>
      </w:r>
    </w:p>
    <w:p w:rsidR="007450AB" w:rsidRPr="0029580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По отношение на дейността на съда, свързана с административната дейност, с дейностите, в качеството на работодател, по отношение на изпълнението на задължения по договори, които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е страна или инициативи извън правораздавателната дейност, на основание чл. 37, пар. 1, буква „а“, във връзка с чл. 37, пар. 5 и 6 от Регламент (ЕС) 2016/679 на Европейския парламента за длъжностно лице с определена:</w:t>
      </w:r>
    </w:p>
    <w:p w:rsidR="007450A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Pr>
          <w:rFonts w:ascii="Times New Roman" w:eastAsia="Times New Roman" w:hAnsi="Times New Roman" w:cs="Times New Roman"/>
          <w:color w:val="212529"/>
          <w:sz w:val="28"/>
          <w:szCs w:val="28"/>
          <w:lang w:eastAsia="bg-BG"/>
        </w:rPr>
        <w:t>Пламена Господинова</w:t>
      </w:r>
      <w:r w:rsidRPr="0029580B">
        <w:rPr>
          <w:rFonts w:ascii="Times New Roman" w:eastAsia="Times New Roman" w:hAnsi="Times New Roman" w:cs="Times New Roman"/>
          <w:color w:val="212529"/>
          <w:sz w:val="28"/>
          <w:szCs w:val="28"/>
          <w:lang w:eastAsia="bg-BG"/>
        </w:rPr>
        <w:t xml:space="preserve"> – С</w:t>
      </w:r>
      <w:r>
        <w:rPr>
          <w:rFonts w:ascii="Times New Roman" w:eastAsia="Times New Roman" w:hAnsi="Times New Roman" w:cs="Times New Roman"/>
          <w:color w:val="212529"/>
          <w:sz w:val="28"/>
          <w:szCs w:val="28"/>
          <w:lang w:eastAsia="bg-BG"/>
        </w:rPr>
        <w:t xml:space="preserve">четоводител </w:t>
      </w:r>
      <w:r w:rsidRPr="0029580B">
        <w:rPr>
          <w:rFonts w:ascii="Times New Roman" w:eastAsia="Times New Roman" w:hAnsi="Times New Roman" w:cs="Times New Roman"/>
          <w:color w:val="212529"/>
          <w:sz w:val="28"/>
          <w:szCs w:val="28"/>
          <w:lang w:eastAsia="bg-BG"/>
        </w:rPr>
        <w:t xml:space="preserve">в </w:t>
      </w:r>
      <w:r>
        <w:rPr>
          <w:rFonts w:ascii="Times New Roman" w:eastAsia="Times New Roman" w:hAnsi="Times New Roman" w:cs="Times New Roman"/>
          <w:color w:val="212529"/>
          <w:sz w:val="28"/>
          <w:szCs w:val="28"/>
          <w:lang w:eastAsia="bg-BG"/>
        </w:rPr>
        <w:t>Районен</w:t>
      </w:r>
      <w:r w:rsidRPr="0029580B">
        <w:rPr>
          <w:rFonts w:ascii="Times New Roman" w:eastAsia="Times New Roman" w:hAnsi="Times New Roman" w:cs="Times New Roman"/>
          <w:color w:val="212529"/>
          <w:sz w:val="28"/>
          <w:szCs w:val="28"/>
          <w:lang w:eastAsia="bg-BG"/>
        </w:rPr>
        <w:t xml:space="preserve"> съд – </w:t>
      </w:r>
      <w:r>
        <w:rPr>
          <w:rFonts w:ascii="Times New Roman" w:eastAsia="Times New Roman" w:hAnsi="Times New Roman" w:cs="Times New Roman"/>
          <w:color w:val="212529"/>
          <w:sz w:val="28"/>
          <w:szCs w:val="28"/>
          <w:lang w:eastAsia="bg-BG"/>
        </w:rPr>
        <w:t>Ямбол</w:t>
      </w:r>
    </w:p>
    <w:p w:rsidR="007450AB" w:rsidRPr="0029580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Електронна поща: </w:t>
      </w:r>
      <w:hyperlink r:id="rId10" w:history="1">
        <w:r w:rsidRPr="00B025C2">
          <w:rPr>
            <w:rStyle w:val="a3"/>
            <w:rFonts w:ascii="Times New Roman" w:eastAsia="Times New Roman" w:hAnsi="Times New Roman" w:cs="Times New Roman"/>
            <w:sz w:val="28"/>
            <w:szCs w:val="28"/>
            <w:lang w:eastAsia="bg-BG"/>
          </w:rPr>
          <w:t>plamena.gospodinova@mbox.contact.bg</w:t>
        </w:r>
      </w:hyperlink>
    </w:p>
    <w:p w:rsidR="007450AB" w:rsidRDefault="007450AB" w:rsidP="007450AB">
      <w:pPr>
        <w:shd w:val="clear" w:color="auto" w:fill="FFFFFF"/>
        <w:spacing w:after="0" w:line="240" w:lineRule="auto"/>
        <w:ind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Телефон: </w:t>
      </w:r>
      <w:r w:rsidRPr="00B025C2">
        <w:rPr>
          <w:rFonts w:ascii="Times New Roman" w:eastAsia="Times New Roman" w:hAnsi="Times New Roman" w:cs="Times New Roman"/>
          <w:color w:val="212529"/>
          <w:sz w:val="28"/>
          <w:szCs w:val="28"/>
          <w:lang w:eastAsia="bg-BG"/>
        </w:rPr>
        <w:t>+359 (46) 688</w:t>
      </w:r>
      <w:r w:rsidR="00FE5981">
        <w:rPr>
          <w:rFonts w:ascii="Times New Roman" w:eastAsia="Times New Roman" w:hAnsi="Times New Roman" w:cs="Times New Roman"/>
          <w:color w:val="212529"/>
          <w:sz w:val="28"/>
          <w:szCs w:val="28"/>
          <w:lang w:eastAsia="bg-BG"/>
        </w:rPr>
        <w:t> </w:t>
      </w:r>
      <w:r w:rsidRPr="00B025C2">
        <w:rPr>
          <w:rFonts w:ascii="Times New Roman" w:eastAsia="Times New Roman" w:hAnsi="Times New Roman" w:cs="Times New Roman"/>
          <w:color w:val="212529"/>
          <w:sz w:val="28"/>
          <w:szCs w:val="28"/>
          <w:lang w:eastAsia="bg-BG"/>
        </w:rPr>
        <w:t>87</w:t>
      </w:r>
      <w:r>
        <w:rPr>
          <w:rFonts w:ascii="Times New Roman" w:eastAsia="Times New Roman" w:hAnsi="Times New Roman" w:cs="Times New Roman"/>
          <w:color w:val="212529"/>
          <w:sz w:val="28"/>
          <w:szCs w:val="28"/>
          <w:lang w:eastAsia="bg-BG"/>
        </w:rPr>
        <w:t>3</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B025C2">
        <w:rPr>
          <w:rFonts w:ascii="Times New Roman" w:eastAsia="Times New Roman" w:hAnsi="Times New Roman" w:cs="Times New Roman"/>
          <w:b/>
          <w:bCs/>
          <w:color w:val="212529"/>
          <w:sz w:val="28"/>
          <w:szCs w:val="28"/>
          <w:u w:val="single"/>
          <w:lang w:eastAsia="bg-BG"/>
        </w:rPr>
        <w:lastRenderedPageBreak/>
        <w:t>II. Категории</w:t>
      </w:r>
      <w:r w:rsidRPr="0029580B">
        <w:rPr>
          <w:rFonts w:ascii="Times New Roman" w:eastAsia="Times New Roman" w:hAnsi="Times New Roman" w:cs="Times New Roman"/>
          <w:b/>
          <w:bCs/>
          <w:color w:val="212529"/>
          <w:sz w:val="28"/>
          <w:szCs w:val="28"/>
          <w:u w:val="single"/>
          <w:lang w:eastAsia="bg-BG"/>
        </w:rPr>
        <w:t xml:space="preserve"> лични данни, цели на обработването и правното основание за обработването им:</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Принципи, от които се ръководим и които спазваме при обработването на личните данни са следните: законосъобразност, добросъвестност и прозрачност, целесъобразност и точност, пропорционалност, отчетност, цялостност и поверителност.</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обработва личните данни на физически лица, като задължително изискване за изпълнение на правомощията, възложени му от нормативните актове. Непредставянето на изискуемите от нормативните актове лични данни препятства възможността за изпълнение на задълженията на съда и съответно произнасяне по вашите искания.</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Категориите лични данни, които се събират, обработват и съхраняват в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са класифицирани в регистри, както следва:</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5112B4">
      <w:pPr>
        <w:numPr>
          <w:ilvl w:val="0"/>
          <w:numId w:val="3"/>
        </w:numPr>
        <w:shd w:val="clear" w:color="auto" w:fill="FFFFFF"/>
        <w:tabs>
          <w:tab w:val="clear" w:pos="720"/>
        </w:tabs>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Правораздавателна дейност – администриране на</w:t>
      </w:r>
      <w:r>
        <w:rPr>
          <w:rFonts w:ascii="Times New Roman" w:eastAsia="Times New Roman" w:hAnsi="Times New Roman" w:cs="Times New Roman"/>
          <w:b/>
          <w:bCs/>
          <w:color w:val="212529"/>
          <w:sz w:val="28"/>
          <w:szCs w:val="28"/>
          <w:lang w:eastAsia="bg-BG"/>
        </w:rPr>
        <w:t xml:space="preserve"> </w:t>
      </w:r>
      <w:r w:rsidRPr="0029580B">
        <w:rPr>
          <w:rFonts w:ascii="Times New Roman" w:eastAsia="Times New Roman" w:hAnsi="Times New Roman" w:cs="Times New Roman"/>
          <w:b/>
          <w:bCs/>
          <w:color w:val="212529"/>
          <w:sz w:val="28"/>
          <w:szCs w:val="28"/>
          <w:lang w:eastAsia="bg-BG"/>
        </w:rPr>
        <w:t>граждански, наказателни</w:t>
      </w:r>
      <w:r w:rsidR="005112B4">
        <w:rPr>
          <w:rFonts w:ascii="Times New Roman" w:eastAsia="Times New Roman" w:hAnsi="Times New Roman" w:cs="Times New Roman"/>
          <w:b/>
          <w:bCs/>
          <w:color w:val="212529"/>
          <w:sz w:val="28"/>
          <w:szCs w:val="28"/>
          <w:lang w:eastAsia="bg-BG"/>
        </w:rPr>
        <w:t>,</w:t>
      </w:r>
      <w:r w:rsidRPr="0029580B">
        <w:rPr>
          <w:rFonts w:ascii="Times New Roman" w:eastAsia="Times New Roman" w:hAnsi="Times New Roman" w:cs="Times New Roman"/>
          <w:b/>
          <w:bCs/>
          <w:color w:val="212529"/>
          <w:sz w:val="28"/>
          <w:szCs w:val="28"/>
          <w:lang w:eastAsia="bg-BG"/>
        </w:rPr>
        <w:t xml:space="preserve"> </w:t>
      </w:r>
      <w:r w:rsidR="005112B4" w:rsidRPr="0029580B">
        <w:rPr>
          <w:rFonts w:ascii="Times New Roman" w:eastAsia="Times New Roman" w:hAnsi="Times New Roman" w:cs="Times New Roman"/>
          <w:b/>
          <w:bCs/>
          <w:color w:val="212529"/>
          <w:sz w:val="28"/>
          <w:szCs w:val="28"/>
          <w:lang w:eastAsia="bg-BG"/>
        </w:rPr>
        <w:t>административни</w:t>
      </w:r>
      <w:r w:rsidR="005112B4">
        <w:rPr>
          <w:rFonts w:ascii="Times New Roman" w:eastAsia="Times New Roman" w:hAnsi="Times New Roman" w:cs="Times New Roman"/>
          <w:b/>
          <w:bCs/>
          <w:color w:val="212529"/>
          <w:sz w:val="28"/>
          <w:szCs w:val="28"/>
          <w:lang w:eastAsia="bg-BG"/>
        </w:rPr>
        <w:t xml:space="preserve"> </w:t>
      </w:r>
      <w:r w:rsidRPr="0029580B">
        <w:rPr>
          <w:rFonts w:ascii="Times New Roman" w:eastAsia="Times New Roman" w:hAnsi="Times New Roman" w:cs="Times New Roman"/>
          <w:b/>
          <w:bCs/>
          <w:color w:val="212529"/>
          <w:sz w:val="28"/>
          <w:szCs w:val="28"/>
          <w:lang w:eastAsia="bg-BG"/>
        </w:rPr>
        <w:t>и изпълнителни дела.</w:t>
      </w:r>
    </w:p>
    <w:p w:rsidR="005112B4" w:rsidRPr="005112B4" w:rsidRDefault="007450AB" w:rsidP="005112B4">
      <w:pPr>
        <w:spacing w:after="0" w:line="240" w:lineRule="auto"/>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xml:space="preserve">: </w:t>
      </w:r>
      <w:r w:rsidR="005112B4" w:rsidRPr="005112B4">
        <w:rPr>
          <w:rFonts w:ascii="Times New Roman" w:eastAsia="Times New Roman" w:hAnsi="Times New Roman" w:cs="Times New Roman"/>
          <w:color w:val="212529"/>
          <w:sz w:val="28"/>
          <w:szCs w:val="28"/>
          <w:lang w:eastAsia="bg-BG"/>
        </w:rPr>
        <w:t>чл.6, §1, б. „в“ и „г“  и чл.9, §2, б. „б“ от Регламент /ЕС/</w:t>
      </w:r>
      <w:r w:rsidR="005112B4">
        <w:rPr>
          <w:rFonts w:ascii="Times New Roman" w:eastAsia="Times New Roman" w:hAnsi="Times New Roman" w:cs="Times New Roman"/>
          <w:color w:val="212529"/>
          <w:sz w:val="28"/>
          <w:szCs w:val="28"/>
          <w:lang w:eastAsia="bg-BG"/>
        </w:rPr>
        <w:t xml:space="preserve"> </w:t>
      </w:r>
      <w:r w:rsidR="005112B4" w:rsidRPr="005112B4">
        <w:rPr>
          <w:rFonts w:ascii="Times New Roman" w:eastAsia="Times New Roman" w:hAnsi="Times New Roman" w:cs="Times New Roman"/>
          <w:color w:val="212529"/>
          <w:sz w:val="28"/>
          <w:szCs w:val="28"/>
          <w:lang w:eastAsia="bg-BG"/>
        </w:rPr>
        <w:t>2016/679,</w:t>
      </w:r>
      <w:r w:rsidR="005112B4">
        <w:rPr>
          <w:rFonts w:ascii="Times New Roman" w:eastAsia="Times New Roman" w:hAnsi="Times New Roman" w:cs="Times New Roman"/>
          <w:color w:val="212529"/>
          <w:sz w:val="28"/>
          <w:szCs w:val="28"/>
          <w:lang w:eastAsia="bg-BG"/>
        </w:rPr>
        <w:t xml:space="preserve"> </w:t>
      </w:r>
      <w:r w:rsidR="005112B4" w:rsidRPr="005112B4">
        <w:rPr>
          <w:rFonts w:ascii="Times New Roman" w:eastAsia="Times New Roman" w:hAnsi="Times New Roman" w:cs="Times New Roman"/>
          <w:color w:val="212529"/>
          <w:sz w:val="28"/>
          <w:szCs w:val="28"/>
          <w:lang w:eastAsia="bg-BG"/>
        </w:rPr>
        <w:t>ГПК, НПК, ПАС, СК, ЗЗКИ, ЗЗДетето, ЗЗД, ЗС, ЗГР, ЗЗДН и други нормативни актове, регламентиращи процедурите по образуването и движението на съдебните дела</w:t>
      </w:r>
      <w:r w:rsidR="005112B4">
        <w:rPr>
          <w:rFonts w:ascii="Times New Roman" w:eastAsia="Times New Roman" w:hAnsi="Times New Roman" w:cs="Times New Roman"/>
          <w:color w:val="212529"/>
          <w:sz w:val="28"/>
          <w:szCs w:val="28"/>
          <w:lang w:eastAsia="bg-BG"/>
        </w:rPr>
        <w:t>.</w:t>
      </w:r>
      <w:r w:rsidR="005112B4" w:rsidRPr="005112B4">
        <w:rPr>
          <w:rFonts w:ascii="Times New Roman" w:eastAsia="Times New Roman" w:hAnsi="Times New Roman" w:cs="Times New Roman"/>
          <w:color w:val="212529"/>
          <w:sz w:val="28"/>
          <w:szCs w:val="28"/>
          <w:lang w:eastAsia="bg-BG"/>
        </w:rPr>
        <w:t xml:space="preserve"> </w:t>
      </w:r>
    </w:p>
    <w:p w:rsidR="007450AB" w:rsidRPr="0029580B" w:rsidRDefault="007450AB" w:rsidP="005112B4">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Основната цел, с която се извършва обработване на лични данни на физически лица – участници в съдебния процес, е идентифицирането им по безспорен начин, във връзка с осъществяването на законоустановени функции на Районен съд </w:t>
      </w:r>
      <w:r>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 xml:space="preserve">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в качеството му на орган на съдебната власт, осъществяващ правораздавателни функции, както и с цел обработване на делата, съобразно изискванията на процесуалните закони и Правилника за администрацията в съдилищата.</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Личните данни се предоставят от участниците в съдебния процес, от техните процесуални представители или от други институции, когато </w:t>
      </w:r>
      <w:r w:rsidR="005112B4">
        <w:rPr>
          <w:rFonts w:ascii="Times New Roman" w:eastAsia="Times New Roman" w:hAnsi="Times New Roman" w:cs="Times New Roman"/>
          <w:color w:val="212529"/>
          <w:sz w:val="28"/>
          <w:szCs w:val="28"/>
          <w:lang w:eastAsia="bg-BG"/>
        </w:rPr>
        <w:t xml:space="preserve">е </w:t>
      </w:r>
      <w:r w:rsidRPr="0029580B">
        <w:rPr>
          <w:rFonts w:ascii="Times New Roman" w:eastAsia="Times New Roman" w:hAnsi="Times New Roman" w:cs="Times New Roman"/>
          <w:color w:val="212529"/>
          <w:sz w:val="28"/>
          <w:szCs w:val="28"/>
          <w:lang w:eastAsia="bg-BG"/>
        </w:rPr>
        <w:t xml:space="preserve"> необходимо.</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numPr>
          <w:ilvl w:val="0"/>
          <w:numId w:val="4"/>
        </w:numPr>
        <w:shd w:val="clear" w:color="auto" w:fill="FFFFFF"/>
        <w:tabs>
          <w:tab w:val="clear" w:pos="720"/>
          <w:tab w:val="num" w:pos="284"/>
        </w:tabs>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Бюро съдимост.</w:t>
      </w:r>
    </w:p>
    <w:p w:rsidR="005112B4" w:rsidRPr="005112B4" w:rsidRDefault="007450AB" w:rsidP="005112B4">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Pr>
          <w:rFonts w:ascii="Times New Roman" w:eastAsia="Times New Roman" w:hAnsi="Times New Roman" w:cs="Times New Roman"/>
          <w:color w:val="212529"/>
          <w:sz w:val="28"/>
          <w:szCs w:val="28"/>
          <w:lang w:eastAsia="bg-BG"/>
        </w:rPr>
        <w:t xml:space="preserve">: </w:t>
      </w:r>
      <w:r w:rsidR="005112B4" w:rsidRPr="005112B4">
        <w:rPr>
          <w:rFonts w:ascii="Times New Roman" w:eastAsia="Times New Roman" w:hAnsi="Times New Roman" w:cs="Times New Roman"/>
          <w:color w:val="212529"/>
          <w:sz w:val="28"/>
          <w:szCs w:val="28"/>
          <w:lang w:eastAsia="bg-BG"/>
        </w:rPr>
        <w:t>чл.6, §1, б. „в“ и „д“  и чл. 10 от Регламент/ЕС/ 2016/679,</w:t>
      </w:r>
      <w:r w:rsidR="005112B4">
        <w:rPr>
          <w:rFonts w:ascii="Times New Roman" w:eastAsia="Times New Roman" w:hAnsi="Times New Roman" w:cs="Times New Roman"/>
          <w:color w:val="212529"/>
          <w:sz w:val="28"/>
          <w:szCs w:val="28"/>
          <w:lang w:eastAsia="bg-BG"/>
        </w:rPr>
        <w:t xml:space="preserve"> </w:t>
      </w:r>
      <w:r w:rsidR="005112B4" w:rsidRPr="005112B4">
        <w:rPr>
          <w:rFonts w:ascii="Times New Roman" w:eastAsia="Times New Roman" w:hAnsi="Times New Roman" w:cs="Times New Roman"/>
          <w:color w:val="212529"/>
          <w:sz w:val="28"/>
          <w:szCs w:val="28"/>
          <w:lang w:eastAsia="bg-BG"/>
        </w:rPr>
        <w:t>Наредба № 8 за функциите и организацията на дейността на бюрата за съдимост,  НПК, НК</w:t>
      </w:r>
      <w:r w:rsidR="005112B4">
        <w:rPr>
          <w:rFonts w:ascii="Times New Roman" w:eastAsia="Times New Roman" w:hAnsi="Times New Roman" w:cs="Times New Roman"/>
          <w:color w:val="212529"/>
          <w:sz w:val="28"/>
          <w:szCs w:val="28"/>
          <w:lang w:eastAsia="bg-BG"/>
        </w:rPr>
        <w:t xml:space="preserve">. </w:t>
      </w:r>
      <w:r w:rsidR="005112B4" w:rsidRPr="005112B4">
        <w:rPr>
          <w:rFonts w:ascii="Times New Roman" w:eastAsia="Times New Roman" w:hAnsi="Times New Roman" w:cs="Times New Roman"/>
          <w:color w:val="212529"/>
          <w:sz w:val="28"/>
          <w:szCs w:val="28"/>
          <w:lang w:eastAsia="bg-BG"/>
        </w:rPr>
        <w:t xml:space="preserve"> </w:t>
      </w:r>
    </w:p>
    <w:p w:rsidR="007450AB" w:rsidRPr="0029580B" w:rsidRDefault="007450AB" w:rsidP="005112B4">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Основната цел, с която се извършва обработване на лични данни на физически лица е идентифицирането им по безспорен начин, във връзка с осъществяването на възложената на </w:t>
      </w:r>
      <w:r w:rsidR="005112B4">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Бюро съдимост</w:t>
      </w:r>
      <w:r w:rsidR="005112B4">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 xml:space="preserve"> функция да събира, съхранява данни и обменя информация за съдимост на лицата, родени в района на съда.</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предоставят от органи на съдебната власт и от физическите лица, заявяващи издаване на свидетелство за съдимост.</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8A42F0" w:rsidRPr="0029580B" w:rsidRDefault="008A42F0"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5112B4" w:rsidP="007450AB">
      <w:pPr>
        <w:numPr>
          <w:ilvl w:val="0"/>
          <w:numId w:val="5"/>
        </w:numPr>
        <w:shd w:val="clear" w:color="auto" w:fill="FFFFFF"/>
        <w:tabs>
          <w:tab w:val="clear" w:pos="720"/>
          <w:tab w:val="num" w:pos="284"/>
        </w:tabs>
        <w:spacing w:after="0" w:line="240" w:lineRule="auto"/>
        <w:ind w:left="0" w:firstLine="567"/>
        <w:jc w:val="both"/>
        <w:rPr>
          <w:rFonts w:ascii="Times New Roman" w:eastAsia="Times New Roman" w:hAnsi="Times New Roman" w:cs="Times New Roman"/>
          <w:color w:val="212529"/>
          <w:sz w:val="28"/>
          <w:szCs w:val="28"/>
          <w:lang w:eastAsia="bg-BG"/>
        </w:rPr>
      </w:pPr>
      <w:r>
        <w:rPr>
          <w:rFonts w:ascii="Times New Roman" w:eastAsia="Times New Roman" w:hAnsi="Times New Roman" w:cs="Times New Roman"/>
          <w:b/>
          <w:bCs/>
          <w:color w:val="212529"/>
          <w:sz w:val="28"/>
          <w:szCs w:val="28"/>
          <w:lang w:eastAsia="bg-BG"/>
        </w:rPr>
        <w:lastRenderedPageBreak/>
        <w:t>Ч</w:t>
      </w:r>
      <w:r w:rsidR="007450AB" w:rsidRPr="0029580B">
        <w:rPr>
          <w:rFonts w:ascii="Times New Roman" w:eastAsia="Times New Roman" w:hAnsi="Times New Roman" w:cs="Times New Roman"/>
          <w:b/>
          <w:bCs/>
          <w:color w:val="212529"/>
          <w:sz w:val="28"/>
          <w:szCs w:val="28"/>
          <w:lang w:eastAsia="bg-BG"/>
        </w:rPr>
        <w:t>овешки ресурси</w:t>
      </w:r>
      <w:r>
        <w:rPr>
          <w:rFonts w:ascii="Times New Roman" w:eastAsia="Times New Roman" w:hAnsi="Times New Roman" w:cs="Times New Roman"/>
          <w:b/>
          <w:bCs/>
          <w:color w:val="212529"/>
          <w:sz w:val="28"/>
          <w:szCs w:val="28"/>
          <w:lang w:eastAsia="bg-BG"/>
        </w:rPr>
        <w:t xml:space="preserve"> – щатен и нещатен персонал</w:t>
      </w:r>
      <w:r w:rsidR="007450AB" w:rsidRPr="0029580B">
        <w:rPr>
          <w:rFonts w:ascii="Times New Roman" w:eastAsia="Times New Roman" w:hAnsi="Times New Roman" w:cs="Times New Roman"/>
          <w:b/>
          <w:bCs/>
          <w:color w:val="212529"/>
          <w:sz w:val="28"/>
          <w:szCs w:val="28"/>
          <w:lang w:eastAsia="bg-BG"/>
        </w:rPr>
        <w:t>.</w:t>
      </w:r>
    </w:p>
    <w:p w:rsidR="00072F6A" w:rsidRDefault="007450AB" w:rsidP="00072F6A">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xml:space="preserve">: Данните от тази категория се обработват в съответствие с действащото законодателство. Правното основание за обработване на тези данни се съдържа в </w:t>
      </w:r>
      <w:r w:rsidR="00072F6A" w:rsidRPr="00072F6A">
        <w:rPr>
          <w:rFonts w:ascii="Times New Roman" w:eastAsia="Times New Roman" w:hAnsi="Times New Roman" w:cs="Times New Roman"/>
          <w:color w:val="212529"/>
          <w:sz w:val="28"/>
          <w:szCs w:val="28"/>
          <w:lang w:eastAsia="bg-BG"/>
        </w:rPr>
        <w:t xml:space="preserve">чл.6, §1, б. „б“ и „в“ и и чл.9, §2, б. „б“ от Регламент/ЕС/ 2016/679, във </w:t>
      </w:r>
      <w:proofErr w:type="spellStart"/>
      <w:r w:rsidR="00072F6A" w:rsidRPr="00072F6A">
        <w:rPr>
          <w:rFonts w:ascii="Times New Roman" w:eastAsia="Times New Roman" w:hAnsi="Times New Roman" w:cs="Times New Roman"/>
          <w:color w:val="212529"/>
          <w:sz w:val="28"/>
          <w:szCs w:val="28"/>
          <w:lang w:eastAsia="bg-BG"/>
        </w:rPr>
        <w:t>вр</w:t>
      </w:r>
      <w:proofErr w:type="spellEnd"/>
      <w:r w:rsidR="00072F6A" w:rsidRPr="00072F6A">
        <w:rPr>
          <w:rFonts w:ascii="Times New Roman" w:eastAsia="Times New Roman" w:hAnsi="Times New Roman" w:cs="Times New Roman"/>
          <w:color w:val="212529"/>
          <w:sz w:val="28"/>
          <w:szCs w:val="28"/>
          <w:lang w:eastAsia="bg-BG"/>
        </w:rPr>
        <w:t xml:space="preserve">. с </w:t>
      </w:r>
      <w:r w:rsidR="00072F6A" w:rsidRPr="0029580B">
        <w:rPr>
          <w:rFonts w:ascii="Times New Roman" w:eastAsia="Times New Roman" w:hAnsi="Times New Roman" w:cs="Times New Roman"/>
          <w:color w:val="212529"/>
          <w:sz w:val="28"/>
          <w:szCs w:val="28"/>
          <w:lang w:eastAsia="bg-BG"/>
        </w:rPr>
        <w:t>Кодекса на труда</w:t>
      </w:r>
      <w:r w:rsidR="00072F6A" w:rsidRPr="00072F6A">
        <w:rPr>
          <w:rFonts w:ascii="Times New Roman" w:eastAsia="Times New Roman" w:hAnsi="Times New Roman" w:cs="Times New Roman"/>
          <w:color w:val="212529"/>
          <w:sz w:val="28"/>
          <w:szCs w:val="28"/>
          <w:lang w:eastAsia="bg-BG"/>
        </w:rPr>
        <w:t xml:space="preserve">, </w:t>
      </w:r>
      <w:r w:rsidR="00072F6A" w:rsidRPr="0029580B">
        <w:rPr>
          <w:rFonts w:ascii="Times New Roman" w:eastAsia="Times New Roman" w:hAnsi="Times New Roman" w:cs="Times New Roman"/>
          <w:color w:val="212529"/>
          <w:sz w:val="28"/>
          <w:szCs w:val="28"/>
          <w:lang w:eastAsia="bg-BG"/>
        </w:rPr>
        <w:t>Кодекса за социално осигуряване, Закона за счетоводството</w:t>
      </w:r>
      <w:r w:rsidR="00072F6A" w:rsidRPr="00072F6A">
        <w:rPr>
          <w:rFonts w:ascii="Times New Roman" w:eastAsia="Times New Roman" w:hAnsi="Times New Roman" w:cs="Times New Roman"/>
          <w:color w:val="212529"/>
          <w:sz w:val="28"/>
          <w:szCs w:val="28"/>
          <w:lang w:eastAsia="bg-BG"/>
        </w:rPr>
        <w:t xml:space="preserve">, </w:t>
      </w:r>
      <w:r w:rsidR="00072F6A" w:rsidRPr="0029580B">
        <w:rPr>
          <w:rFonts w:ascii="Times New Roman" w:eastAsia="Times New Roman" w:hAnsi="Times New Roman" w:cs="Times New Roman"/>
          <w:color w:val="212529"/>
          <w:sz w:val="28"/>
          <w:szCs w:val="28"/>
          <w:lang w:eastAsia="bg-BG"/>
        </w:rPr>
        <w:t>Закона за съдебната власт</w:t>
      </w:r>
      <w:r w:rsidR="00072F6A" w:rsidRPr="00072F6A">
        <w:rPr>
          <w:rFonts w:ascii="Times New Roman" w:eastAsia="Times New Roman" w:hAnsi="Times New Roman" w:cs="Times New Roman"/>
          <w:color w:val="212529"/>
          <w:sz w:val="28"/>
          <w:szCs w:val="28"/>
          <w:lang w:eastAsia="bg-BG"/>
        </w:rPr>
        <w:t xml:space="preserve">, </w:t>
      </w:r>
      <w:r w:rsidR="00072F6A" w:rsidRPr="0029580B">
        <w:rPr>
          <w:rFonts w:ascii="Times New Roman" w:eastAsia="Times New Roman" w:hAnsi="Times New Roman" w:cs="Times New Roman"/>
          <w:color w:val="212529"/>
          <w:sz w:val="28"/>
          <w:szCs w:val="28"/>
          <w:lang w:eastAsia="bg-BG"/>
        </w:rPr>
        <w:t>Закона за данъците върху доходите на физическите лица</w:t>
      </w:r>
      <w:r w:rsidR="00072F6A" w:rsidRPr="00072F6A">
        <w:rPr>
          <w:rFonts w:ascii="Times New Roman" w:eastAsia="Times New Roman" w:hAnsi="Times New Roman" w:cs="Times New Roman"/>
          <w:color w:val="212529"/>
          <w:sz w:val="28"/>
          <w:szCs w:val="28"/>
          <w:lang w:eastAsia="bg-BG"/>
        </w:rPr>
        <w:t xml:space="preserve">, </w:t>
      </w:r>
      <w:r w:rsidR="00072F6A" w:rsidRPr="0029580B">
        <w:rPr>
          <w:rFonts w:ascii="Times New Roman" w:eastAsia="Times New Roman" w:hAnsi="Times New Roman" w:cs="Times New Roman"/>
          <w:color w:val="212529"/>
          <w:sz w:val="28"/>
          <w:szCs w:val="28"/>
          <w:lang w:eastAsia="bg-BG"/>
        </w:rPr>
        <w:t>Правилника за администрацията в съдилищата</w:t>
      </w:r>
      <w:r w:rsidR="00072F6A" w:rsidRPr="00072F6A">
        <w:rPr>
          <w:rFonts w:ascii="Times New Roman" w:eastAsia="Times New Roman" w:hAnsi="Times New Roman" w:cs="Times New Roman"/>
          <w:color w:val="212529"/>
          <w:sz w:val="28"/>
          <w:szCs w:val="28"/>
          <w:lang w:eastAsia="bg-BG"/>
        </w:rPr>
        <w:t>, чл.128</w:t>
      </w:r>
      <w:r w:rsidR="00072F6A">
        <w:rPr>
          <w:rFonts w:ascii="Times New Roman" w:eastAsia="Times New Roman" w:hAnsi="Times New Roman" w:cs="Times New Roman"/>
          <w:color w:val="212529"/>
          <w:sz w:val="28"/>
          <w:szCs w:val="28"/>
          <w:lang w:eastAsia="bg-BG"/>
        </w:rPr>
        <w:t xml:space="preserve"> </w:t>
      </w:r>
      <w:r w:rsidR="00072F6A" w:rsidRPr="00072F6A">
        <w:rPr>
          <w:rFonts w:ascii="Times New Roman" w:eastAsia="Times New Roman" w:hAnsi="Times New Roman" w:cs="Times New Roman"/>
          <w:color w:val="212529"/>
          <w:sz w:val="28"/>
          <w:szCs w:val="28"/>
          <w:lang w:eastAsia="bg-BG"/>
        </w:rPr>
        <w:t xml:space="preserve">б </w:t>
      </w:r>
      <w:r w:rsidR="00072F6A">
        <w:rPr>
          <w:rFonts w:ascii="Times New Roman" w:eastAsia="Times New Roman" w:hAnsi="Times New Roman" w:cs="Times New Roman"/>
          <w:color w:val="212529"/>
          <w:sz w:val="28"/>
          <w:szCs w:val="28"/>
          <w:lang w:eastAsia="bg-BG"/>
        </w:rPr>
        <w:t xml:space="preserve">от </w:t>
      </w:r>
      <w:r w:rsidR="00072F6A" w:rsidRPr="00072F6A">
        <w:rPr>
          <w:rFonts w:ascii="Times New Roman" w:eastAsia="Times New Roman" w:hAnsi="Times New Roman" w:cs="Times New Roman"/>
          <w:color w:val="212529"/>
          <w:sz w:val="28"/>
          <w:szCs w:val="28"/>
          <w:lang w:eastAsia="bg-BG"/>
        </w:rPr>
        <w:t>КТ, ДДФЛ, НРВПО, ЗЗО, Наредба Н-8/29.12.2005, Наредба № 7/ 15.08.2005 за минималните изисквания за осигуряване н</w:t>
      </w:r>
      <w:r w:rsidR="00072F6A">
        <w:rPr>
          <w:rFonts w:ascii="Times New Roman" w:eastAsia="Times New Roman" w:hAnsi="Times New Roman" w:cs="Times New Roman"/>
          <w:color w:val="212529"/>
          <w:sz w:val="28"/>
          <w:szCs w:val="28"/>
          <w:lang w:eastAsia="bg-BG"/>
        </w:rPr>
        <w:t>а ЗБУТ при работа с видеодисплеи</w:t>
      </w:r>
      <w:r w:rsidR="00072F6A" w:rsidRPr="00072F6A">
        <w:rPr>
          <w:rFonts w:ascii="Times New Roman" w:eastAsia="Times New Roman" w:hAnsi="Times New Roman" w:cs="Times New Roman"/>
          <w:color w:val="212529"/>
          <w:sz w:val="28"/>
          <w:szCs w:val="28"/>
          <w:lang w:eastAsia="bg-BG"/>
        </w:rPr>
        <w:t>;</w:t>
      </w:r>
      <w:r w:rsidR="00072F6A" w:rsidRPr="0029580B">
        <w:rPr>
          <w:rFonts w:ascii="Times New Roman" w:eastAsia="Times New Roman" w:hAnsi="Times New Roman" w:cs="Times New Roman"/>
          <w:color w:val="212529"/>
          <w:sz w:val="28"/>
          <w:szCs w:val="28"/>
          <w:lang w:eastAsia="bg-BG"/>
        </w:rPr>
        <w:t xml:space="preserve"> Закон за здравословни и безопасни условия на труд и съпътстващите го поднормативни актове</w:t>
      </w:r>
      <w:r w:rsidR="00072F6A">
        <w:rPr>
          <w:rFonts w:ascii="Times New Roman" w:eastAsia="Times New Roman" w:hAnsi="Times New Roman" w:cs="Times New Roman"/>
          <w:color w:val="212529"/>
          <w:sz w:val="28"/>
          <w:szCs w:val="28"/>
          <w:lang w:eastAsia="bg-BG"/>
        </w:rPr>
        <w:t>;</w:t>
      </w:r>
      <w:r w:rsidR="00072F6A" w:rsidRPr="0029580B">
        <w:rPr>
          <w:rFonts w:ascii="Times New Roman" w:eastAsia="Times New Roman" w:hAnsi="Times New Roman" w:cs="Times New Roman"/>
          <w:color w:val="212529"/>
          <w:sz w:val="28"/>
          <w:szCs w:val="28"/>
          <w:lang w:eastAsia="bg-BG"/>
        </w:rPr>
        <w:t xml:space="preserve"> Закона за противодействие на корупцията и отнемане на н</w:t>
      </w:r>
      <w:r w:rsidR="00072F6A">
        <w:rPr>
          <w:rFonts w:ascii="Times New Roman" w:eastAsia="Times New Roman" w:hAnsi="Times New Roman" w:cs="Times New Roman"/>
          <w:color w:val="212529"/>
          <w:sz w:val="28"/>
          <w:szCs w:val="28"/>
          <w:lang w:eastAsia="bg-BG"/>
        </w:rPr>
        <w:t xml:space="preserve">езаконно придобитото имущество; </w:t>
      </w:r>
      <w:r w:rsidR="00072F6A" w:rsidRPr="00072F6A">
        <w:rPr>
          <w:rFonts w:ascii="Times New Roman" w:eastAsia="Times New Roman" w:hAnsi="Times New Roman" w:cs="Times New Roman"/>
          <w:color w:val="212529"/>
          <w:sz w:val="28"/>
          <w:szCs w:val="28"/>
          <w:lang w:eastAsia="bg-BG"/>
        </w:rPr>
        <w:t>Наредба № 7 за съдебните заседатели</w:t>
      </w:r>
      <w:r w:rsidR="00072F6A">
        <w:rPr>
          <w:rFonts w:ascii="Times New Roman" w:eastAsia="Times New Roman" w:hAnsi="Times New Roman" w:cs="Times New Roman"/>
          <w:color w:val="212529"/>
          <w:sz w:val="28"/>
          <w:szCs w:val="28"/>
          <w:lang w:eastAsia="bg-BG"/>
        </w:rPr>
        <w:t xml:space="preserve">; </w:t>
      </w:r>
      <w:r w:rsidR="00072F6A" w:rsidRPr="00072F6A">
        <w:rPr>
          <w:rFonts w:ascii="Times New Roman" w:eastAsia="Times New Roman" w:hAnsi="Times New Roman" w:cs="Times New Roman"/>
          <w:color w:val="212529"/>
          <w:sz w:val="28"/>
          <w:szCs w:val="28"/>
          <w:lang w:eastAsia="bg-BG"/>
        </w:rPr>
        <w:t>Наредба № 2 за вписването, квалификацията и възнагражденията на вещите лица</w:t>
      </w:r>
      <w:r w:rsidR="00072F6A">
        <w:rPr>
          <w:rFonts w:ascii="Times New Roman" w:eastAsia="Times New Roman" w:hAnsi="Times New Roman" w:cs="Times New Roman"/>
          <w:color w:val="212529"/>
          <w:sz w:val="28"/>
          <w:szCs w:val="28"/>
          <w:lang w:eastAsia="bg-BG"/>
        </w:rPr>
        <w:t xml:space="preserve">; </w:t>
      </w:r>
      <w:r w:rsidR="00072F6A" w:rsidRPr="00072F6A">
        <w:rPr>
          <w:rFonts w:ascii="Times New Roman" w:eastAsia="Times New Roman" w:hAnsi="Times New Roman" w:cs="Times New Roman"/>
          <w:color w:val="212529"/>
          <w:sz w:val="28"/>
          <w:szCs w:val="28"/>
          <w:lang w:eastAsia="bg-BG"/>
        </w:rPr>
        <w:t>Наредба № 1 от 01.02.2019 г. за придобиване на юридическа правоспособност</w:t>
      </w:r>
      <w:r w:rsidR="00072F6A">
        <w:rPr>
          <w:rFonts w:ascii="Times New Roman" w:eastAsia="Times New Roman" w:hAnsi="Times New Roman" w:cs="Times New Roman"/>
          <w:color w:val="212529"/>
          <w:sz w:val="28"/>
          <w:szCs w:val="28"/>
          <w:lang w:eastAsia="bg-BG"/>
        </w:rPr>
        <w:t>.</w:t>
      </w:r>
    </w:p>
    <w:p w:rsidR="007450AB" w:rsidRPr="0029580B" w:rsidRDefault="007450AB" w:rsidP="00072F6A">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събират, обработват и съхраняват с цел изпълнение на законовите задължения на администратора, в качеството му на работодател, във връзка с трудовите правоотношения на лицата, за целите на финансово-счетоводната отчетност, както и във връзка с изпълнение на законовите задължения, свързани с провеждане на юридически стаж в съда и изпълнение на функциите на съдебните заседатели.</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За целите на управление на човешките ресурси в съда се обработват лични данни на: магистрати, съдии по вписванията, държавни съдебни изпълнители и съдебни служители в съда, включително и на освободени такива, на кандидати за постъпване на работа в съда, на стажант-юристи, на съдебни заседатели, заявили желание да изпълняват тази функция в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Във връзка с изпълнението на трудови или служебни правоотношения се обработват само изискуемите от закона лични данни, които се съхраняват в определените от трудовото и осигурително законодателство срокове. При процедурите по подбор на персонала се спазват изискванията на специалните закони, уреждащи тази дейност (Кодекс на труда и Правилника за администрацията в съдилищата), като резултати от процедурите по подбор на съдебни служители се публикуват на официалната страница на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Когато в процедура по подбор се изисква представянето на оригинали или нотариално заверени копия на документи, удостоверяващи физическа и психическа годност на кандидата, необходимата квалификационна степен и стаж за заеманата длъжност, субектът на данните, който не е одобрен за назначаване, може да си ги получи в 6-месечен срок от окончателното приключване на процедурата.</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В областта на здравословните и безопасни условия на труд се прилагат разпоредбите на ЗЗБУТ и Наредба № 3 от 25 януари 2008 г. за условията и реда за осъществяване дейността на службите по трудова медицина, в изпълнение на които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е сключил договор със Служба за трудова медицина.</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lastRenderedPageBreak/>
        <w:t xml:space="preserve">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обработва и публикува на Интернет страницата на съда лични данни на задължените лица, подали декларации пред съда, в качеството му на работодател по реда на Закона за противодействие на корупцията и за отнемане на незаконно придобитото имущество (ЗПКОНПИ). </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обработва и публикува на Интернет страницата си лични данни за съдебните заседатели, положили клетва пред общото събрание на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и съответно на освободените такива.</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предоставят от магистратите, съдебните служители, кандидатите за работа, стажант-юристите и съдебните заседатели (за които данните се събират от Общински съвети при съответната община).</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7450AB" w:rsidRPr="00072F6A" w:rsidRDefault="007450AB" w:rsidP="007450AB">
      <w:pPr>
        <w:numPr>
          <w:ilvl w:val="0"/>
          <w:numId w:val="6"/>
        </w:numPr>
        <w:shd w:val="clear" w:color="auto" w:fill="FFFFFF"/>
        <w:tabs>
          <w:tab w:val="clear" w:pos="720"/>
          <w:tab w:val="num" w:pos="284"/>
        </w:tabs>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Финансово-счетоводна дейност.</w:t>
      </w:r>
    </w:p>
    <w:p w:rsidR="00072F6A" w:rsidRDefault="00072F6A" w:rsidP="00E51F04">
      <w:pPr>
        <w:shd w:val="clear" w:color="auto" w:fill="FFFFFF"/>
        <w:spacing w:after="0" w:line="240" w:lineRule="auto"/>
        <w:ind w:firstLine="1418"/>
        <w:jc w:val="both"/>
        <w:rPr>
          <w:rFonts w:ascii="Times New Roman" w:eastAsia="Times New Roman" w:hAnsi="Times New Roman" w:cs="Times New Roman"/>
          <w:b/>
          <w:bCs/>
          <w:color w:val="212529"/>
          <w:sz w:val="28"/>
          <w:szCs w:val="28"/>
          <w:lang w:eastAsia="bg-BG"/>
        </w:rPr>
      </w:pPr>
      <w:r>
        <w:rPr>
          <w:rFonts w:ascii="Times New Roman" w:eastAsia="Times New Roman" w:hAnsi="Times New Roman" w:cs="Times New Roman"/>
          <w:b/>
          <w:bCs/>
          <w:color w:val="212529"/>
          <w:sz w:val="28"/>
          <w:szCs w:val="28"/>
          <w:lang w:eastAsia="bg-BG"/>
        </w:rPr>
        <w:t>4.1. Съдебни заседатели</w:t>
      </w:r>
    </w:p>
    <w:p w:rsidR="00072F6A" w:rsidRPr="0029580B" w:rsidRDefault="00072F6A" w:rsidP="00E51F04">
      <w:pPr>
        <w:shd w:val="clear" w:color="auto" w:fill="FFFFFF"/>
        <w:tabs>
          <w:tab w:val="num" w:pos="284"/>
        </w:tabs>
        <w:spacing w:after="0" w:line="240" w:lineRule="auto"/>
        <w:ind w:firstLine="1418"/>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чл.6, §1, б.</w:t>
      </w:r>
      <w:r>
        <w:rPr>
          <w:rFonts w:ascii="Times New Roman" w:eastAsia="Times New Roman" w:hAnsi="Times New Roman" w:cs="Times New Roman"/>
          <w:color w:val="212529"/>
          <w:sz w:val="28"/>
          <w:szCs w:val="28"/>
          <w:lang w:eastAsia="bg-BG"/>
        </w:rPr>
        <w:t>“в“</w:t>
      </w:r>
      <w:r w:rsidRPr="0029580B">
        <w:rPr>
          <w:rFonts w:ascii="Times New Roman" w:eastAsia="Times New Roman" w:hAnsi="Times New Roman" w:cs="Times New Roman"/>
          <w:color w:val="212529"/>
          <w:sz w:val="28"/>
          <w:szCs w:val="28"/>
          <w:lang w:eastAsia="bg-BG"/>
        </w:rPr>
        <w:t xml:space="preserve"> от Регламент/ЕС/ 2016/679, във връзка със ЗСВ, НПК, Наредба № 7 за съдебните заседатели, Наредба Н-13/17.12.2019</w:t>
      </w:r>
      <w:r>
        <w:rPr>
          <w:rFonts w:ascii="Times New Roman" w:eastAsia="Times New Roman" w:hAnsi="Times New Roman" w:cs="Times New Roman"/>
          <w:color w:val="212529"/>
          <w:sz w:val="28"/>
          <w:szCs w:val="28"/>
          <w:lang w:eastAsia="bg-BG"/>
        </w:rPr>
        <w:t xml:space="preserve"> г.</w:t>
      </w:r>
      <w:r w:rsidRPr="0029580B">
        <w:rPr>
          <w:rFonts w:ascii="Times New Roman" w:eastAsia="Times New Roman" w:hAnsi="Times New Roman" w:cs="Times New Roman"/>
          <w:color w:val="212529"/>
          <w:sz w:val="28"/>
          <w:szCs w:val="28"/>
          <w:lang w:eastAsia="bg-BG"/>
        </w:rPr>
        <w:t>, Закон за счетоводството</w:t>
      </w:r>
      <w:r>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 xml:space="preserve"> Кодекса на труда, Кодекса за социалното осигуряване и др.</w:t>
      </w:r>
    </w:p>
    <w:p w:rsidR="00072F6A" w:rsidRDefault="00072F6A" w:rsidP="00E51F04">
      <w:pPr>
        <w:shd w:val="clear" w:color="auto" w:fill="FFFFFF"/>
        <w:spacing w:after="0" w:line="240" w:lineRule="auto"/>
        <w:ind w:firstLine="1418"/>
        <w:jc w:val="both"/>
        <w:rPr>
          <w:rFonts w:ascii="Times New Roman" w:eastAsia="Times New Roman" w:hAnsi="Times New Roman" w:cs="Times New Roman"/>
          <w:b/>
          <w:bCs/>
          <w:color w:val="212529"/>
          <w:sz w:val="28"/>
          <w:szCs w:val="28"/>
          <w:lang w:eastAsia="bg-BG"/>
        </w:rPr>
      </w:pPr>
      <w:r>
        <w:rPr>
          <w:rFonts w:ascii="Times New Roman" w:eastAsia="Times New Roman" w:hAnsi="Times New Roman" w:cs="Times New Roman"/>
          <w:b/>
          <w:bCs/>
          <w:color w:val="212529"/>
          <w:sz w:val="28"/>
          <w:szCs w:val="28"/>
          <w:lang w:eastAsia="bg-BG"/>
        </w:rPr>
        <w:t>4.2. Вещи лица и адвокати</w:t>
      </w:r>
    </w:p>
    <w:p w:rsidR="00E51F04" w:rsidRPr="00E51F04" w:rsidRDefault="00072F6A" w:rsidP="00E51F04">
      <w:pPr>
        <w:widowControl w:val="0"/>
        <w:spacing w:after="0" w:line="240" w:lineRule="auto"/>
        <w:ind w:firstLine="1418"/>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чл.6</w:t>
      </w:r>
      <w:r w:rsidR="00E51F04">
        <w:rPr>
          <w:rFonts w:ascii="Times New Roman" w:eastAsia="Times New Roman" w:hAnsi="Times New Roman" w:cs="Times New Roman"/>
          <w:color w:val="212529"/>
          <w:sz w:val="28"/>
          <w:szCs w:val="28"/>
          <w:lang w:eastAsia="bg-BG"/>
        </w:rPr>
        <w:t xml:space="preserve">, </w:t>
      </w:r>
      <w:r w:rsidR="00E51F04" w:rsidRPr="00E51F04">
        <w:rPr>
          <w:rFonts w:ascii="Times New Roman" w:eastAsia="Times New Roman" w:hAnsi="Times New Roman" w:cs="Times New Roman"/>
          <w:color w:val="212529"/>
          <w:sz w:val="28"/>
          <w:szCs w:val="28"/>
          <w:lang w:eastAsia="bg-BG"/>
        </w:rPr>
        <w:t>§1, б.</w:t>
      </w:r>
      <w:r w:rsidR="00E51F04">
        <w:rPr>
          <w:rFonts w:ascii="Times New Roman" w:eastAsia="Times New Roman" w:hAnsi="Times New Roman" w:cs="Times New Roman"/>
          <w:color w:val="212529"/>
          <w:sz w:val="28"/>
          <w:szCs w:val="28"/>
          <w:lang w:eastAsia="bg-BG"/>
        </w:rPr>
        <w:t xml:space="preserve"> „</w:t>
      </w:r>
      <w:r w:rsidR="00E51F04" w:rsidRPr="00E51F04">
        <w:rPr>
          <w:rFonts w:ascii="Times New Roman" w:eastAsia="Times New Roman" w:hAnsi="Times New Roman" w:cs="Times New Roman"/>
          <w:color w:val="212529"/>
          <w:sz w:val="28"/>
          <w:szCs w:val="28"/>
          <w:lang w:eastAsia="bg-BG"/>
        </w:rPr>
        <w:t xml:space="preserve">в“ от Регламент/ЕС/ 2016/679, НПК, ГПК, ЗДДФЛ, КСО; ЗЗО; Наредба Н-13/17.12.2019; Наредбата за вещите лица, Наредба за съдебномедицински експертизи; Наредба за преводачите; Наредба за командировките в страната, </w:t>
      </w:r>
      <w:proofErr w:type="spellStart"/>
      <w:r w:rsidR="00E51F04" w:rsidRPr="00E51F04">
        <w:rPr>
          <w:rFonts w:ascii="Times New Roman" w:eastAsia="Times New Roman" w:hAnsi="Times New Roman" w:cs="Times New Roman"/>
          <w:color w:val="212529"/>
          <w:sz w:val="28"/>
          <w:szCs w:val="28"/>
          <w:lang w:eastAsia="bg-BG"/>
        </w:rPr>
        <w:t>Зсч</w:t>
      </w:r>
      <w:proofErr w:type="spellEnd"/>
      <w:r w:rsidR="00E51F04" w:rsidRPr="00E51F04">
        <w:rPr>
          <w:rFonts w:ascii="Times New Roman" w:eastAsia="Times New Roman" w:hAnsi="Times New Roman" w:cs="Times New Roman"/>
          <w:color w:val="212529"/>
          <w:sz w:val="28"/>
          <w:szCs w:val="28"/>
          <w:lang w:eastAsia="bg-BG"/>
        </w:rPr>
        <w:t>., ДОПК</w:t>
      </w:r>
      <w:r w:rsidR="00E51F04">
        <w:rPr>
          <w:rFonts w:ascii="Times New Roman" w:eastAsia="Times New Roman" w:hAnsi="Times New Roman" w:cs="Times New Roman"/>
          <w:color w:val="212529"/>
          <w:sz w:val="28"/>
          <w:szCs w:val="28"/>
          <w:lang w:eastAsia="bg-BG"/>
        </w:rPr>
        <w:t>.</w:t>
      </w:r>
    </w:p>
    <w:p w:rsidR="00072F6A" w:rsidRDefault="00072F6A" w:rsidP="00E51F04">
      <w:pPr>
        <w:shd w:val="clear" w:color="auto" w:fill="FFFFFF"/>
        <w:spacing w:after="0" w:line="240" w:lineRule="auto"/>
        <w:ind w:firstLine="1418"/>
        <w:jc w:val="both"/>
        <w:rPr>
          <w:rFonts w:ascii="Times New Roman" w:eastAsia="Times New Roman" w:hAnsi="Times New Roman" w:cs="Times New Roman"/>
          <w:b/>
          <w:bCs/>
          <w:color w:val="212529"/>
          <w:sz w:val="28"/>
          <w:szCs w:val="28"/>
          <w:lang w:eastAsia="bg-BG"/>
        </w:rPr>
      </w:pPr>
      <w:r>
        <w:rPr>
          <w:rFonts w:ascii="Times New Roman" w:eastAsia="Times New Roman" w:hAnsi="Times New Roman" w:cs="Times New Roman"/>
          <w:b/>
          <w:bCs/>
          <w:color w:val="212529"/>
          <w:sz w:val="28"/>
          <w:szCs w:val="28"/>
          <w:lang w:eastAsia="bg-BG"/>
        </w:rPr>
        <w:t>4.3. Сви</w:t>
      </w:r>
      <w:bookmarkStart w:id="0" w:name="_GoBack"/>
      <w:bookmarkEnd w:id="0"/>
      <w:r>
        <w:rPr>
          <w:rFonts w:ascii="Times New Roman" w:eastAsia="Times New Roman" w:hAnsi="Times New Roman" w:cs="Times New Roman"/>
          <w:b/>
          <w:bCs/>
          <w:color w:val="212529"/>
          <w:sz w:val="28"/>
          <w:szCs w:val="28"/>
          <w:lang w:eastAsia="bg-BG"/>
        </w:rPr>
        <w:t>детели</w:t>
      </w:r>
    </w:p>
    <w:p w:rsidR="00E51F04" w:rsidRPr="00E51F04" w:rsidRDefault="00072F6A" w:rsidP="00E51F04">
      <w:pPr>
        <w:widowControl w:val="0"/>
        <w:spacing w:after="0" w:line="240" w:lineRule="auto"/>
        <w:ind w:firstLine="1418"/>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чл.6</w:t>
      </w:r>
      <w:r w:rsidR="00E51F04" w:rsidRPr="00E51F04">
        <w:rPr>
          <w:rFonts w:ascii="Times New Roman" w:eastAsia="Times New Roman" w:hAnsi="Times New Roman" w:cs="Times New Roman"/>
          <w:color w:val="212529"/>
          <w:sz w:val="28"/>
          <w:szCs w:val="28"/>
          <w:lang w:eastAsia="bg-BG"/>
        </w:rPr>
        <w:t>, §1, б. „в“ от Регламент/ЕС/ 2016/679,  КТ; НПК, ГПК, Наредба за командировките в страната, Наредба Н-13/17.12.2019. ЗДДФЛ; Закон за счетоводството</w:t>
      </w:r>
      <w:r w:rsidR="00E51F04">
        <w:rPr>
          <w:rFonts w:ascii="Times New Roman" w:eastAsia="Times New Roman" w:hAnsi="Times New Roman" w:cs="Times New Roman"/>
          <w:color w:val="212529"/>
          <w:sz w:val="28"/>
          <w:szCs w:val="28"/>
          <w:lang w:eastAsia="bg-BG"/>
        </w:rPr>
        <w:t>.</w:t>
      </w:r>
    </w:p>
    <w:p w:rsidR="00072F6A" w:rsidRDefault="00072F6A" w:rsidP="00E51F04">
      <w:pPr>
        <w:shd w:val="clear" w:color="auto" w:fill="FFFFFF"/>
        <w:spacing w:after="0" w:line="240" w:lineRule="auto"/>
        <w:ind w:firstLine="1418"/>
        <w:jc w:val="both"/>
        <w:rPr>
          <w:rFonts w:ascii="Times New Roman" w:eastAsia="Times New Roman" w:hAnsi="Times New Roman" w:cs="Times New Roman"/>
          <w:b/>
          <w:bCs/>
          <w:color w:val="212529"/>
          <w:sz w:val="28"/>
          <w:szCs w:val="28"/>
          <w:lang w:eastAsia="bg-BG"/>
        </w:rPr>
      </w:pPr>
      <w:r>
        <w:rPr>
          <w:rFonts w:ascii="Times New Roman" w:eastAsia="Times New Roman" w:hAnsi="Times New Roman" w:cs="Times New Roman"/>
          <w:b/>
          <w:bCs/>
          <w:color w:val="212529"/>
          <w:sz w:val="28"/>
          <w:szCs w:val="28"/>
          <w:lang w:eastAsia="bg-BG"/>
        </w:rPr>
        <w:t>4.</w:t>
      </w:r>
      <w:proofErr w:type="spellStart"/>
      <w:r>
        <w:rPr>
          <w:rFonts w:ascii="Times New Roman" w:eastAsia="Times New Roman" w:hAnsi="Times New Roman" w:cs="Times New Roman"/>
          <w:b/>
          <w:bCs/>
          <w:color w:val="212529"/>
          <w:sz w:val="28"/>
          <w:szCs w:val="28"/>
          <w:lang w:eastAsia="bg-BG"/>
        </w:rPr>
        <w:t>4</w:t>
      </w:r>
      <w:proofErr w:type="spellEnd"/>
      <w:r>
        <w:rPr>
          <w:rFonts w:ascii="Times New Roman" w:eastAsia="Times New Roman" w:hAnsi="Times New Roman" w:cs="Times New Roman"/>
          <w:b/>
          <w:bCs/>
          <w:color w:val="212529"/>
          <w:sz w:val="28"/>
          <w:szCs w:val="28"/>
          <w:lang w:eastAsia="bg-BG"/>
        </w:rPr>
        <w:t>. Страни по съдебни дела</w:t>
      </w:r>
    </w:p>
    <w:p w:rsidR="00072F6A" w:rsidRPr="00E51F04" w:rsidRDefault="00072F6A" w:rsidP="00E51F04">
      <w:pPr>
        <w:shd w:val="clear" w:color="auto" w:fill="FFFFFF"/>
        <w:spacing w:after="0" w:line="240" w:lineRule="auto"/>
        <w:ind w:firstLine="1418"/>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чл.6</w:t>
      </w:r>
      <w:r w:rsidR="00E51F04" w:rsidRPr="00E51F04">
        <w:rPr>
          <w:rFonts w:ascii="Times New Roman" w:eastAsia="Times New Roman" w:hAnsi="Times New Roman" w:cs="Times New Roman"/>
          <w:color w:val="212529"/>
          <w:sz w:val="28"/>
          <w:szCs w:val="28"/>
          <w:lang w:eastAsia="bg-BG"/>
        </w:rPr>
        <w:t>, §1, б. „в“ от Регламент/ЕС/ 2016/679,  ГПК, НПК, Тарифа №1 за таксите събирани от съдилищата; Тарифа ГПК; Закон за счетоводството; ДОПК</w:t>
      </w:r>
      <w:r w:rsidR="00E51F04">
        <w:rPr>
          <w:rFonts w:ascii="Times New Roman" w:eastAsia="Times New Roman" w:hAnsi="Times New Roman" w:cs="Times New Roman"/>
          <w:color w:val="212529"/>
          <w:sz w:val="28"/>
          <w:szCs w:val="28"/>
          <w:lang w:eastAsia="bg-BG"/>
        </w:rPr>
        <w:t>.</w:t>
      </w:r>
    </w:p>
    <w:p w:rsidR="00072F6A" w:rsidRPr="0029580B" w:rsidRDefault="00072F6A" w:rsidP="00E51F04">
      <w:pPr>
        <w:shd w:val="clear" w:color="auto" w:fill="FFFFFF"/>
        <w:spacing w:after="0" w:line="240" w:lineRule="auto"/>
        <w:ind w:firstLine="1418"/>
        <w:jc w:val="both"/>
        <w:rPr>
          <w:rFonts w:ascii="Times New Roman" w:eastAsia="Times New Roman" w:hAnsi="Times New Roman" w:cs="Times New Roman"/>
          <w:color w:val="212529"/>
          <w:sz w:val="28"/>
          <w:szCs w:val="28"/>
          <w:lang w:eastAsia="bg-BG"/>
        </w:rPr>
      </w:pPr>
      <w:r>
        <w:rPr>
          <w:rFonts w:ascii="Times New Roman" w:eastAsia="Times New Roman" w:hAnsi="Times New Roman" w:cs="Times New Roman"/>
          <w:b/>
          <w:bCs/>
          <w:color w:val="212529"/>
          <w:sz w:val="28"/>
          <w:szCs w:val="28"/>
          <w:lang w:eastAsia="bg-BG"/>
        </w:rPr>
        <w:t>4.5. Вносители</w:t>
      </w:r>
    </w:p>
    <w:p w:rsidR="00072F6A" w:rsidRDefault="00072F6A" w:rsidP="00E51F04">
      <w:pPr>
        <w:widowControl w:val="0"/>
        <w:spacing w:after="0" w:line="240" w:lineRule="auto"/>
        <w:ind w:firstLine="1418"/>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xml:space="preserve">: </w:t>
      </w:r>
      <w:r w:rsidR="00E51F04">
        <w:rPr>
          <w:rFonts w:ascii="Times New Roman" w:eastAsia="Times New Roman" w:hAnsi="Times New Roman" w:cs="Times New Roman"/>
          <w:color w:val="212529"/>
          <w:sz w:val="28"/>
          <w:szCs w:val="28"/>
          <w:lang w:eastAsia="bg-BG"/>
        </w:rPr>
        <w:t>ч</w:t>
      </w:r>
      <w:r w:rsidR="00E51F04" w:rsidRPr="00E51F04">
        <w:rPr>
          <w:rFonts w:ascii="Times New Roman" w:eastAsia="Times New Roman" w:hAnsi="Times New Roman" w:cs="Times New Roman"/>
          <w:color w:val="212529"/>
          <w:sz w:val="28"/>
          <w:szCs w:val="28"/>
          <w:lang w:eastAsia="bg-BG"/>
        </w:rPr>
        <w:t>л.6, §1, б. „в“ от Регламент/ЕС/ 2016/679,   ГПК, НПК, Тарифа №1 за таксите събирани от съдилищата; Тарифа ГПК; ДОПК</w:t>
      </w:r>
      <w:r w:rsidR="00E51F04">
        <w:rPr>
          <w:rFonts w:ascii="Times New Roman" w:eastAsia="Times New Roman" w:hAnsi="Times New Roman" w:cs="Times New Roman"/>
          <w:color w:val="212529"/>
          <w:sz w:val="28"/>
          <w:szCs w:val="28"/>
          <w:lang w:eastAsia="bg-BG"/>
        </w:rPr>
        <w:t>.</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Основната цел за която се извършва обработването на лични данни на физически</w:t>
      </w:r>
      <w:r w:rsidR="008E6CF9">
        <w:rPr>
          <w:rFonts w:ascii="Times New Roman" w:eastAsia="Times New Roman" w:hAnsi="Times New Roman" w:cs="Times New Roman"/>
          <w:color w:val="212529"/>
          <w:sz w:val="28"/>
          <w:szCs w:val="28"/>
          <w:lang w:eastAsia="bg-BG"/>
        </w:rPr>
        <w:t>те</w:t>
      </w:r>
      <w:r w:rsidRPr="0029580B">
        <w:rPr>
          <w:rFonts w:ascii="Times New Roman" w:eastAsia="Times New Roman" w:hAnsi="Times New Roman" w:cs="Times New Roman"/>
          <w:color w:val="212529"/>
          <w:sz w:val="28"/>
          <w:szCs w:val="28"/>
          <w:lang w:eastAsia="bg-BG"/>
        </w:rPr>
        <w:t xml:space="preserve"> лица е св</w:t>
      </w:r>
      <w:r w:rsidR="00072F6A">
        <w:rPr>
          <w:rFonts w:ascii="Times New Roman" w:eastAsia="Times New Roman" w:hAnsi="Times New Roman" w:cs="Times New Roman"/>
          <w:color w:val="212529"/>
          <w:sz w:val="28"/>
          <w:szCs w:val="28"/>
          <w:lang w:eastAsia="bg-BG"/>
        </w:rPr>
        <w:t xml:space="preserve">ързано с извършване на плащания. </w:t>
      </w:r>
      <w:r w:rsidRPr="0029580B">
        <w:rPr>
          <w:rFonts w:ascii="Times New Roman" w:eastAsia="Times New Roman" w:hAnsi="Times New Roman" w:cs="Times New Roman"/>
          <w:color w:val="212529"/>
          <w:sz w:val="28"/>
          <w:szCs w:val="28"/>
          <w:lang w:eastAsia="bg-BG"/>
        </w:rPr>
        <w:t xml:space="preserve">Обработването на данни се извършва и по отношение на вносителите на съдебни такси </w:t>
      </w:r>
      <w:r w:rsidR="008E6CF9">
        <w:rPr>
          <w:rFonts w:ascii="Times New Roman" w:eastAsia="Times New Roman" w:hAnsi="Times New Roman" w:cs="Times New Roman"/>
          <w:color w:val="212529"/>
          <w:sz w:val="28"/>
          <w:szCs w:val="28"/>
          <w:lang w:eastAsia="bg-BG"/>
        </w:rPr>
        <w:t xml:space="preserve">и депозити </w:t>
      </w:r>
      <w:r w:rsidRPr="0029580B">
        <w:rPr>
          <w:rFonts w:ascii="Times New Roman" w:eastAsia="Times New Roman" w:hAnsi="Times New Roman" w:cs="Times New Roman"/>
          <w:color w:val="212529"/>
          <w:sz w:val="28"/>
          <w:szCs w:val="28"/>
          <w:lang w:eastAsia="bg-BG"/>
        </w:rPr>
        <w:t>по делата или за извършвани от съда дейности.</w:t>
      </w:r>
    </w:p>
    <w:p w:rsidR="007450AB" w:rsidRDefault="007450AB" w:rsidP="00E51F04">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предоставят от участниците в съдебния процес или съответно от вносителите на таксите.</w:t>
      </w:r>
    </w:p>
    <w:p w:rsidR="007450AB" w:rsidRPr="0029580B" w:rsidRDefault="007450AB" w:rsidP="00E51F04">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E51F04">
      <w:pPr>
        <w:numPr>
          <w:ilvl w:val="0"/>
          <w:numId w:val="7"/>
        </w:numPr>
        <w:shd w:val="clear" w:color="auto" w:fill="FFFFFF"/>
        <w:tabs>
          <w:tab w:val="clear" w:pos="720"/>
          <w:tab w:val="num" w:pos="284"/>
        </w:tabs>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Доставчици/контрагенти.</w:t>
      </w:r>
    </w:p>
    <w:p w:rsidR="007450AB" w:rsidRPr="0029580B" w:rsidRDefault="007450AB" w:rsidP="00E51F04">
      <w:pPr>
        <w:widowControl w:val="0"/>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Pr>
          <w:rFonts w:ascii="Times New Roman" w:eastAsia="Times New Roman" w:hAnsi="Times New Roman" w:cs="Times New Roman"/>
          <w:color w:val="212529"/>
          <w:sz w:val="28"/>
          <w:szCs w:val="28"/>
          <w:lang w:eastAsia="bg-BG"/>
        </w:rPr>
        <w:t>: чл.6, §1, б.</w:t>
      </w:r>
      <w:r w:rsidR="00E51F04">
        <w:rPr>
          <w:rFonts w:ascii="Times New Roman" w:eastAsia="Times New Roman" w:hAnsi="Times New Roman" w:cs="Times New Roman"/>
          <w:color w:val="212529"/>
          <w:sz w:val="28"/>
          <w:szCs w:val="28"/>
          <w:lang w:val="en-GB" w:eastAsia="bg-BG"/>
        </w:rPr>
        <w:t xml:space="preserve"> </w:t>
      </w:r>
      <w:r w:rsidR="00E51F04">
        <w:rPr>
          <w:rFonts w:ascii="Times New Roman" w:eastAsia="Times New Roman" w:hAnsi="Times New Roman" w:cs="Times New Roman"/>
          <w:color w:val="212529"/>
          <w:sz w:val="28"/>
          <w:szCs w:val="28"/>
          <w:lang w:eastAsia="bg-BG"/>
        </w:rPr>
        <w:t>„</w:t>
      </w:r>
      <w:r>
        <w:rPr>
          <w:rFonts w:ascii="Times New Roman" w:eastAsia="Times New Roman" w:hAnsi="Times New Roman" w:cs="Times New Roman"/>
          <w:color w:val="212529"/>
          <w:sz w:val="28"/>
          <w:szCs w:val="28"/>
          <w:lang w:eastAsia="bg-BG"/>
        </w:rPr>
        <w:t>в“</w:t>
      </w:r>
      <w:r w:rsidRPr="0029580B">
        <w:rPr>
          <w:rFonts w:ascii="Times New Roman" w:eastAsia="Times New Roman" w:hAnsi="Times New Roman" w:cs="Times New Roman"/>
          <w:color w:val="212529"/>
          <w:sz w:val="28"/>
          <w:szCs w:val="28"/>
          <w:lang w:eastAsia="bg-BG"/>
        </w:rPr>
        <w:t xml:space="preserve"> и от Регламент/ЕС/2016/679, Закон за обществените поръчки и Правилника за неговото прилагане, </w:t>
      </w:r>
      <w:r w:rsidR="00E51F04">
        <w:rPr>
          <w:rFonts w:ascii="Times New Roman" w:eastAsia="Times New Roman" w:hAnsi="Times New Roman" w:cs="Times New Roman"/>
          <w:color w:val="212529"/>
          <w:sz w:val="28"/>
          <w:szCs w:val="28"/>
          <w:lang w:eastAsia="bg-BG"/>
        </w:rPr>
        <w:t xml:space="preserve">Закон за съдебната власт, Закон за счетоводството, </w:t>
      </w:r>
      <w:r w:rsidRPr="0029580B">
        <w:rPr>
          <w:rFonts w:ascii="Times New Roman" w:eastAsia="Times New Roman" w:hAnsi="Times New Roman" w:cs="Times New Roman"/>
          <w:color w:val="212529"/>
          <w:sz w:val="28"/>
          <w:szCs w:val="28"/>
          <w:lang w:eastAsia="bg-BG"/>
        </w:rPr>
        <w:t xml:space="preserve">Закон за задълженията и договорите, Търговски закон, </w:t>
      </w:r>
      <w:r w:rsidR="00E51F04">
        <w:rPr>
          <w:rFonts w:ascii="Times New Roman" w:eastAsia="Times New Roman" w:hAnsi="Times New Roman" w:cs="Times New Roman"/>
          <w:color w:val="212529"/>
          <w:sz w:val="28"/>
          <w:szCs w:val="28"/>
          <w:lang w:eastAsia="bg-BG"/>
        </w:rPr>
        <w:t xml:space="preserve">ДОПК, </w:t>
      </w:r>
      <w:r w:rsidRPr="0029580B">
        <w:rPr>
          <w:rFonts w:ascii="Times New Roman" w:eastAsia="Times New Roman" w:hAnsi="Times New Roman" w:cs="Times New Roman"/>
          <w:color w:val="212529"/>
          <w:sz w:val="28"/>
          <w:szCs w:val="28"/>
          <w:lang w:eastAsia="bg-BG"/>
        </w:rPr>
        <w:t xml:space="preserve">Закон за държавния бюджет на Република България, Закон за </w:t>
      </w:r>
      <w:r w:rsidRPr="0029580B">
        <w:rPr>
          <w:rFonts w:ascii="Times New Roman" w:eastAsia="Times New Roman" w:hAnsi="Times New Roman" w:cs="Times New Roman"/>
          <w:color w:val="212529"/>
          <w:sz w:val="28"/>
          <w:szCs w:val="28"/>
          <w:lang w:eastAsia="bg-BG"/>
        </w:rPr>
        <w:lastRenderedPageBreak/>
        <w:t>финансово управление и контрол в публичния сектор, Закон за мерките срещу изпирането на пари.</w:t>
      </w:r>
    </w:p>
    <w:p w:rsidR="007450AB" w:rsidRPr="0029580B" w:rsidRDefault="007450AB" w:rsidP="00E51F04">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Личните данни се обработват по отношение на физически лица – доставчици/контрагенти на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с цел осигуряване на материално-технически условия и снабдяване в съда. Данните са в минимален обем, достатъчни само за точното изпълнение на съответния договор.</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предоставят от физическите лица, участници в процедури, от контрагенти, а в предвидените в закона случаи съдът се снабдява служебно с тях.</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numPr>
          <w:ilvl w:val="0"/>
          <w:numId w:val="8"/>
        </w:numPr>
        <w:shd w:val="clear" w:color="auto" w:fill="FFFFFF"/>
        <w:tabs>
          <w:tab w:val="clear" w:pos="720"/>
          <w:tab w:val="num" w:pos="284"/>
        </w:tabs>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Заявители/жалбоподатели, молители.</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Pr>
          <w:rFonts w:ascii="Times New Roman" w:eastAsia="Times New Roman" w:hAnsi="Times New Roman" w:cs="Times New Roman"/>
          <w:color w:val="212529"/>
          <w:sz w:val="28"/>
          <w:szCs w:val="28"/>
          <w:lang w:eastAsia="bg-BG"/>
        </w:rPr>
        <w:t>: чл.6, §1, б.“</w:t>
      </w:r>
      <w:r w:rsidRPr="0029580B">
        <w:rPr>
          <w:rFonts w:ascii="Times New Roman" w:eastAsia="Times New Roman" w:hAnsi="Times New Roman" w:cs="Times New Roman"/>
          <w:color w:val="212529"/>
          <w:sz w:val="28"/>
          <w:szCs w:val="28"/>
          <w:lang w:eastAsia="bg-BG"/>
        </w:rPr>
        <w:t>в</w:t>
      </w:r>
      <w:r>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 xml:space="preserve"> от Регламент/ЕС/2016/679, Административно-процесуален кодекс, Закон за достъп до обществена информация, Закон за защита на личните данни и други нормативни актове</w:t>
      </w:r>
      <w:r>
        <w:rPr>
          <w:rFonts w:ascii="Times New Roman" w:eastAsia="Times New Roman" w:hAnsi="Times New Roman" w:cs="Times New Roman"/>
          <w:color w:val="212529"/>
          <w:sz w:val="28"/>
          <w:szCs w:val="28"/>
          <w:lang w:eastAsia="bg-BG"/>
        </w:rPr>
        <w:t>.</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обработват с цел изпълнение на законови задължения на администратора и използването им е ограничено само за служебни цели, като данните се използват за индивидуализирането и установяване на връзка с лицата, както и за нуждите на водения регистър по ЗДОИ.</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в този регистър лицата предоставят сами на администратора и категориите им са по лична преценка или съобразно разпоредбите на ЗДОИ.</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numPr>
          <w:ilvl w:val="0"/>
          <w:numId w:val="9"/>
        </w:numPr>
        <w:shd w:val="clear" w:color="auto" w:fill="FFFFFF"/>
        <w:tabs>
          <w:tab w:val="clear" w:pos="720"/>
          <w:tab w:val="num" w:pos="284"/>
        </w:tabs>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 xml:space="preserve">Инициативи на Районен съд – </w:t>
      </w:r>
      <w:r>
        <w:rPr>
          <w:rFonts w:ascii="Times New Roman" w:eastAsia="Times New Roman" w:hAnsi="Times New Roman" w:cs="Times New Roman"/>
          <w:b/>
          <w:bCs/>
          <w:color w:val="212529"/>
          <w:sz w:val="28"/>
          <w:szCs w:val="28"/>
          <w:lang w:eastAsia="bg-BG"/>
        </w:rPr>
        <w:t>Ямбол</w:t>
      </w:r>
      <w:r w:rsidRPr="0029580B">
        <w:rPr>
          <w:rFonts w:ascii="Times New Roman" w:eastAsia="Times New Roman" w:hAnsi="Times New Roman" w:cs="Times New Roman"/>
          <w:b/>
          <w:bCs/>
          <w:color w:val="212529"/>
          <w:sz w:val="28"/>
          <w:szCs w:val="28"/>
          <w:lang w:eastAsia="bg-BG"/>
        </w:rPr>
        <w:t>.</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i/>
          <w:color w:val="212529"/>
          <w:sz w:val="28"/>
          <w:szCs w:val="28"/>
          <w:lang w:eastAsia="bg-BG"/>
        </w:rPr>
        <w:t>Правно основание</w:t>
      </w:r>
      <w:r w:rsidRPr="0029580B">
        <w:rPr>
          <w:rFonts w:ascii="Times New Roman" w:eastAsia="Times New Roman" w:hAnsi="Times New Roman" w:cs="Times New Roman"/>
          <w:color w:val="212529"/>
          <w:sz w:val="28"/>
          <w:szCs w:val="28"/>
          <w:lang w:eastAsia="bg-BG"/>
        </w:rPr>
        <w:t>: чл. 6, §. 1, б.”а”, чл. 9, §. 2, б.”а” от Регламент/ЕС/ 2016/679.</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обработват във връзка с дейности на съда, насочени към широката общественост, сътрудничество с образователни и неправителствени институции, организиране на обучения и квалификация за магистрати и съдебни служители, участие в проекти.</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Личните данни се предоставят от самите участници в  инициативите, а при организиране на обучения и участие в проекти, данните се изискват съобразно изискванията на финансиращата организация.</w:t>
      </w:r>
    </w:p>
    <w:p w:rsidR="007450A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За тази цел се обработват лични данни на лица, които изразяват своето свободно, конкретно, информирано и недвусмислено съгласие за обработването. Личните данни, които се събират се ползват само за целите на конкретната инициатива. При участието на деца в инициативите, предоставянето на данни (име, възраст и училище) е доброволно, като данните се обработват само за целите на участие в съответната инициатива.</w:t>
      </w:r>
    </w:p>
    <w:p w:rsidR="007450AB" w:rsidRPr="0029580B" w:rsidRDefault="007450AB" w:rsidP="007450AB">
      <w:pPr>
        <w:shd w:val="clear" w:color="auto" w:fill="FFFFFF"/>
        <w:tabs>
          <w:tab w:val="num" w:pos="284"/>
        </w:tabs>
        <w:spacing w:after="0" w:line="240" w:lineRule="auto"/>
        <w:ind w:firstLine="567"/>
        <w:jc w:val="both"/>
        <w:rPr>
          <w:rFonts w:ascii="Times New Roman" w:eastAsia="Times New Roman" w:hAnsi="Times New Roman" w:cs="Times New Roman"/>
          <w:color w:val="212529"/>
          <w:sz w:val="28"/>
          <w:szCs w:val="28"/>
          <w:lang w:eastAsia="bg-BG"/>
        </w:rPr>
      </w:pPr>
    </w:p>
    <w:p w:rsidR="007450AB" w:rsidRPr="00A728C6"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A728C6">
        <w:rPr>
          <w:rFonts w:ascii="Times New Roman" w:eastAsia="Times New Roman" w:hAnsi="Times New Roman" w:cs="Times New Roman"/>
          <w:b/>
          <w:bCs/>
          <w:color w:val="212529"/>
          <w:sz w:val="28"/>
          <w:szCs w:val="28"/>
          <w:u w:val="single"/>
          <w:lang w:eastAsia="bg-BG"/>
        </w:rPr>
        <w:t>III. Категории получатели на лични данни извън Районен съд – Ямбол на територията на Република България.</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разкрива лични данни на трети страни и получатели само ако те имат законово основание да ги получат. Категориите получатели на </w:t>
      </w:r>
      <w:r w:rsidRPr="0029580B">
        <w:rPr>
          <w:rFonts w:ascii="Times New Roman" w:eastAsia="Times New Roman" w:hAnsi="Times New Roman" w:cs="Times New Roman"/>
          <w:color w:val="212529"/>
          <w:sz w:val="28"/>
          <w:szCs w:val="28"/>
          <w:lang w:eastAsia="bg-BG"/>
        </w:rPr>
        <w:lastRenderedPageBreak/>
        <w:t>личните данни се определят за всеки конкретен случай според законовото им основание да получат данните, като могат да бъдат:</w:t>
      </w:r>
    </w:p>
    <w:p w:rsidR="007450AB" w:rsidRPr="0029580B" w:rsidRDefault="007450AB" w:rsidP="007450AB">
      <w:pPr>
        <w:numPr>
          <w:ilvl w:val="0"/>
          <w:numId w:val="11"/>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държавни органи в съответствие с техните правомощия (например Висш съдебен съвет, Прокуратура на Република България, Национална агенция по приходите, Национален осигурителен институт</w:t>
      </w:r>
      <w:r w:rsidR="008E6CF9" w:rsidRPr="008E6CF9">
        <w:rPr>
          <w:rFonts w:ascii="Times New Roman" w:eastAsia="Times New Roman" w:hAnsi="Times New Roman" w:cs="Times New Roman"/>
          <w:color w:val="212529"/>
          <w:sz w:val="28"/>
          <w:szCs w:val="28"/>
          <w:lang w:eastAsia="bg-BG"/>
        </w:rPr>
        <w:t xml:space="preserve"> </w:t>
      </w:r>
      <w:r w:rsidR="008E6CF9" w:rsidRPr="0029580B">
        <w:rPr>
          <w:rFonts w:ascii="Times New Roman" w:eastAsia="Times New Roman" w:hAnsi="Times New Roman" w:cs="Times New Roman"/>
          <w:color w:val="212529"/>
          <w:sz w:val="28"/>
          <w:szCs w:val="28"/>
          <w:lang w:eastAsia="bg-BG"/>
        </w:rPr>
        <w:t>и др</w:t>
      </w:r>
      <w:r w:rsidR="008E6CF9">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w:t>
      </w:r>
    </w:p>
    <w:p w:rsidR="007450AB" w:rsidRPr="0029580B" w:rsidRDefault="007450AB" w:rsidP="007450AB">
      <w:pPr>
        <w:numPr>
          <w:ilvl w:val="0"/>
          <w:numId w:val="11"/>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банки, при възникнало законово или договорно задължение;</w:t>
      </w:r>
    </w:p>
    <w:p w:rsidR="007450AB" w:rsidRPr="0029580B" w:rsidRDefault="007450AB" w:rsidP="007450AB">
      <w:pPr>
        <w:numPr>
          <w:ilvl w:val="0"/>
          <w:numId w:val="11"/>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пощенски и куриерски доставчици при адресиране на кореспонденция до физически или юридически лица;</w:t>
      </w:r>
    </w:p>
    <w:p w:rsidR="007450AB" w:rsidRDefault="007450AB" w:rsidP="007450AB">
      <w:pPr>
        <w:numPr>
          <w:ilvl w:val="0"/>
          <w:numId w:val="11"/>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общини, кметства, в случаите, когато изпълняват задължения на връчители въз основа на процесуалните закони.</w:t>
      </w:r>
    </w:p>
    <w:p w:rsidR="007450AB" w:rsidRPr="0029580B" w:rsidRDefault="007450AB" w:rsidP="007450AB">
      <w:pPr>
        <w:shd w:val="clear" w:color="auto" w:fill="FFFFFF"/>
        <w:spacing w:after="0" w:line="240" w:lineRule="auto"/>
        <w:ind w:left="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A728C6">
        <w:rPr>
          <w:rFonts w:ascii="Times New Roman" w:eastAsia="Times New Roman" w:hAnsi="Times New Roman" w:cs="Times New Roman"/>
          <w:b/>
          <w:bCs/>
          <w:color w:val="212529"/>
          <w:sz w:val="28"/>
          <w:szCs w:val="28"/>
          <w:u w:val="single"/>
          <w:lang w:eastAsia="bg-BG"/>
        </w:rPr>
        <w:t>IV. Предаване на лични данни в трети страни или международни организации</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u w:val="single"/>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Районен съд </w:t>
      </w:r>
      <w:r>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 xml:space="preserve">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предава лични данни в трети държави или международни организации само в съответствие със задължения, произтичащи от нормативни актове и само  в рамките на правораздавателната дейност - при наличие на участник в съдебния процес с местоживеене в чужда държава или при изпълнение на съдебни поръчки.</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A728C6"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A728C6">
        <w:rPr>
          <w:rFonts w:ascii="Times New Roman" w:eastAsia="Times New Roman" w:hAnsi="Times New Roman" w:cs="Times New Roman"/>
          <w:b/>
          <w:bCs/>
          <w:color w:val="212529"/>
          <w:sz w:val="28"/>
          <w:szCs w:val="28"/>
          <w:u w:val="single"/>
          <w:lang w:eastAsia="bg-BG"/>
        </w:rPr>
        <w:t>V. Срок</w:t>
      </w:r>
      <w:r>
        <w:rPr>
          <w:rFonts w:ascii="Times New Roman" w:eastAsia="Times New Roman" w:hAnsi="Times New Roman" w:cs="Times New Roman"/>
          <w:b/>
          <w:bCs/>
          <w:color w:val="212529"/>
          <w:sz w:val="28"/>
          <w:szCs w:val="28"/>
          <w:u w:val="single"/>
          <w:lang w:eastAsia="bg-BG"/>
        </w:rPr>
        <w:t xml:space="preserve"> за съхранение на личните данни</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прилага принципа за ограничаване на съхранението и съхранява лични данни в периоди, които са подходящи за целите, за които данните се обработват, като се отчита и научно-историческото или справочното им значение. Сроковете за съхранение са определени в нормативните документи (Закон за националния архивен фонд, Закон за счетоводството, Правилник за администрацията на съдилищата). В случаите, при които срокът на съхранение на данните не е нормативно определен, срокът на съхранение се определя според вида на данните и целите за които се събират и обработват. В съда се прилага Примерната номенклатура на делата със срокове за съхраняване, образувани от дейността на Окръжните и Районните съдилища.</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u w:val="single"/>
          <w:lang w:eastAsia="bg-BG"/>
        </w:rPr>
      </w:pPr>
      <w:r w:rsidRPr="00A728C6">
        <w:rPr>
          <w:rFonts w:ascii="Times New Roman" w:eastAsia="Times New Roman" w:hAnsi="Times New Roman" w:cs="Times New Roman"/>
          <w:b/>
          <w:bCs/>
          <w:color w:val="212529"/>
          <w:sz w:val="28"/>
          <w:szCs w:val="28"/>
          <w:u w:val="single"/>
          <w:lang w:eastAsia="bg-BG"/>
        </w:rPr>
        <w:t>VI. Права на физическите лица във връзка със защитата на личните данни</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Общият регламент относно защитата на данните предвижда следните права на физическите лица във връзка с обработване на личните им данни:</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Право на достъп до личните данни, свързани с лицето, които се обработват от администратора;</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Право на коригиране на неточни или непълни лични данни;</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Право на изтриване („право да бъдеш забравен“) на лични данни,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събрани и други);</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lastRenderedPageBreak/>
        <w:t>Право на ограничаване на обработването при наличие на правен спор между администратора и физическото лице до неговото решаване и/или за установяването, упражняването или защитата на правни претенции;</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Право на преносимост на данните, когато личните данни се обработват по автоматизиран начин на основание съгласие или договор. За целта данните се предават в структуриран, широко използван и пригоден за машинно четене формат;</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Право на възражение по всяко време и на основания, свързани с конкретната ситуация на лицето, при условие, че не съществуват убедителни законови основания за обработването, които имат предимство пред интересите, правата и свободите на субекта на данни, или съдебен процес;</w:t>
      </w:r>
    </w:p>
    <w:p w:rsidR="007450AB" w:rsidRPr="0029580B" w:rsidRDefault="007450AB" w:rsidP="007450AB">
      <w:pPr>
        <w:numPr>
          <w:ilvl w:val="0"/>
          <w:numId w:val="12"/>
        </w:numPr>
        <w:shd w:val="clear" w:color="auto" w:fill="FFFFFF"/>
        <w:tabs>
          <w:tab w:val="clear" w:pos="720"/>
        </w:tabs>
        <w:spacing w:after="0" w:line="240" w:lineRule="auto"/>
        <w:ind w:left="0" w:firstLine="851"/>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Право субектът на данни да не бъде обект на изцяло автоматизирано решение, включващо профилиране, което поражда правни последствия за него или го засяга в значителна степен.</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Произтичащите от Общия регламент относно защитата на данните права може да се упражнят с писмено или електронно заявление до администратора на лични данни. В заявлението следва да  се посочи име, адрес и други данни за идентифицирането като субект на данните, да се опише в какво се изразява  искането, предпочитаната  форма за комуникация и действия по  искането. Необходимо е  искането да е подписано, с датата на подаване и адреса за кореспонденция.</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lang w:eastAsia="bg-BG"/>
        </w:rPr>
      </w:pPr>
      <w:r w:rsidRPr="003E3346">
        <w:rPr>
          <w:rFonts w:ascii="Times New Roman" w:eastAsia="Times New Roman" w:hAnsi="Times New Roman" w:cs="Times New Roman"/>
          <w:b/>
          <w:bCs/>
          <w:color w:val="212529"/>
          <w:sz w:val="28"/>
          <w:szCs w:val="28"/>
          <w:u w:val="single"/>
          <w:lang w:eastAsia="bg-BG"/>
        </w:rPr>
        <w:t>VII. Право на жалба до надзорен орган</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Ако считате, че Вашите права по </w:t>
      </w:r>
      <w:r w:rsidRPr="0029580B">
        <w:rPr>
          <w:rFonts w:ascii="Times New Roman" w:eastAsia="Times New Roman" w:hAnsi="Times New Roman" w:cs="Times New Roman"/>
          <w:b/>
          <w:bCs/>
          <w:color w:val="212529"/>
          <w:sz w:val="28"/>
          <w:szCs w:val="28"/>
          <w:lang w:eastAsia="bg-BG"/>
        </w:rPr>
        <w:t>Регламент (ЕС) 2016/679 </w:t>
      </w:r>
      <w:r w:rsidRPr="0029580B">
        <w:rPr>
          <w:rFonts w:ascii="Times New Roman" w:eastAsia="Times New Roman" w:hAnsi="Times New Roman" w:cs="Times New Roman"/>
          <w:color w:val="212529"/>
          <w:sz w:val="28"/>
          <w:szCs w:val="28"/>
          <w:lang w:eastAsia="bg-BG"/>
        </w:rPr>
        <w:t>относно защитата на личните данни или съгласно разпоредбите на Закона за защита на личните данни са нарушение Вие имате право да подадете жалба:</w:t>
      </w:r>
    </w:p>
    <w:p w:rsidR="007450AB" w:rsidRPr="0029580B" w:rsidRDefault="007450AB" w:rsidP="007450AB">
      <w:pPr>
        <w:numPr>
          <w:ilvl w:val="0"/>
          <w:numId w:val="13"/>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до Инспектората към Висшия съдебен съвет, когато са нарушени правата Ви, в резултат на изпълнение на функциите на съда, в качеството му на орган на съдебната власт;</w:t>
      </w:r>
    </w:p>
    <w:p w:rsidR="007450AB" w:rsidRPr="0029580B" w:rsidRDefault="007450AB" w:rsidP="007450AB">
      <w:pPr>
        <w:numPr>
          <w:ilvl w:val="0"/>
          <w:numId w:val="13"/>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до Комисията за защита на личните данни или до съда в останалите случаи, както и да обжалвате актовете и действията на администратора на лични данни по реда на чл.38-40 Закона за защита на личните данни.</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w:t>
      </w:r>
    </w:p>
    <w:p w:rsidR="007450AB" w:rsidRPr="003E3346"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3E3346">
        <w:rPr>
          <w:rFonts w:ascii="Times New Roman" w:eastAsia="Times New Roman" w:hAnsi="Times New Roman" w:cs="Times New Roman"/>
          <w:b/>
          <w:bCs/>
          <w:color w:val="212529"/>
          <w:sz w:val="28"/>
          <w:szCs w:val="28"/>
          <w:u w:val="single"/>
          <w:lang w:eastAsia="bg-BG"/>
        </w:rPr>
        <w:t>VIII. Информация за интернет страницата на Районен съд – Ямбол</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b/>
          <w:bCs/>
          <w:color w:val="212529"/>
          <w:sz w:val="28"/>
          <w:szCs w:val="28"/>
          <w:lang w:eastAsia="bg-BG"/>
        </w:rPr>
        <w:t>Използване на бисквитки.</w:t>
      </w:r>
    </w:p>
    <w:p w:rsidR="007450AB" w:rsidRPr="0029580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t xml:space="preserve">Интернет страницата на Районен съд – </w:t>
      </w:r>
      <w:r>
        <w:rPr>
          <w:rFonts w:ascii="Times New Roman" w:eastAsia="Times New Roman" w:hAnsi="Times New Roman" w:cs="Times New Roman"/>
          <w:color w:val="212529"/>
          <w:sz w:val="28"/>
          <w:szCs w:val="28"/>
          <w:lang w:eastAsia="bg-BG"/>
        </w:rPr>
        <w:t>Ямбол</w:t>
      </w:r>
      <w:r w:rsidRPr="0029580B">
        <w:rPr>
          <w:rFonts w:ascii="Times New Roman" w:eastAsia="Times New Roman" w:hAnsi="Times New Roman" w:cs="Times New Roman"/>
          <w:color w:val="212529"/>
          <w:sz w:val="28"/>
          <w:szCs w:val="28"/>
          <w:lang w:eastAsia="bg-BG"/>
        </w:rPr>
        <w:t xml:space="preserve"> използва „бисквитки“ (cookies). „Бисквитката” е малко количество данни, които уебсайтът съхранява на компютъра или мобилното устройство на посетителя. На интернет страницата на съда се използват „бисквитки”</w:t>
      </w:r>
      <w:r>
        <w:rPr>
          <w:rFonts w:ascii="Times New Roman" w:eastAsia="Times New Roman" w:hAnsi="Times New Roman" w:cs="Times New Roman"/>
          <w:color w:val="212529"/>
          <w:sz w:val="28"/>
          <w:szCs w:val="28"/>
          <w:lang w:eastAsia="bg-BG"/>
        </w:rPr>
        <w:t>,</w:t>
      </w:r>
      <w:r w:rsidRPr="0029580B">
        <w:rPr>
          <w:rFonts w:ascii="Times New Roman" w:eastAsia="Times New Roman" w:hAnsi="Times New Roman" w:cs="Times New Roman"/>
          <w:color w:val="212529"/>
          <w:sz w:val="28"/>
          <w:szCs w:val="28"/>
          <w:lang w:eastAsia="bg-BG"/>
        </w:rPr>
        <w:t xml:space="preserve"> във връзка с неговото функциониране, както и за събиране на статистически данни с цел извършване на анализ. Бисквитките служат за разграничаване на потребители и сесии, за определяне на нови сесии, за подаване на заявки, съхраняване източника на трафик и начина, по който е достигнат сайта.</w:t>
      </w:r>
    </w:p>
    <w:p w:rsidR="007450AB" w:rsidRDefault="007450AB"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r w:rsidRPr="0029580B">
        <w:rPr>
          <w:rFonts w:ascii="Times New Roman" w:eastAsia="Times New Roman" w:hAnsi="Times New Roman" w:cs="Times New Roman"/>
          <w:color w:val="212529"/>
          <w:sz w:val="28"/>
          <w:szCs w:val="28"/>
          <w:lang w:eastAsia="bg-BG"/>
        </w:rPr>
        <w:lastRenderedPageBreak/>
        <w:t>Чрез съответна настройка на Вашия браузер можете винаги да изключите както нашите бисквитки, така и бисквитките на трети страни. В случай, че ползвате линк, който Ви препраща в друг сайт, той ще има собствени бисквитки и политика за сигурност, над които ние нямаме контрол.</w:t>
      </w:r>
    </w:p>
    <w:p w:rsidR="00AF4490" w:rsidRDefault="00AF4490" w:rsidP="007450AB">
      <w:pPr>
        <w:shd w:val="clear" w:color="auto" w:fill="FFFFFF"/>
        <w:spacing w:after="0" w:line="240" w:lineRule="auto"/>
        <w:ind w:firstLine="567"/>
        <w:jc w:val="both"/>
        <w:rPr>
          <w:rFonts w:ascii="Times New Roman" w:eastAsia="Times New Roman" w:hAnsi="Times New Roman" w:cs="Times New Roman"/>
          <w:color w:val="212529"/>
          <w:sz w:val="28"/>
          <w:szCs w:val="28"/>
          <w:lang w:eastAsia="bg-BG"/>
        </w:rPr>
      </w:pPr>
    </w:p>
    <w:p w:rsidR="007450AB" w:rsidRDefault="007450AB" w:rsidP="007450AB">
      <w:pPr>
        <w:shd w:val="clear" w:color="auto" w:fill="FFFFFF"/>
        <w:spacing w:after="0" w:line="240" w:lineRule="auto"/>
        <w:ind w:firstLine="567"/>
        <w:jc w:val="both"/>
        <w:rPr>
          <w:rFonts w:ascii="Times New Roman" w:eastAsia="Times New Roman" w:hAnsi="Times New Roman" w:cs="Times New Roman"/>
          <w:b/>
          <w:bCs/>
          <w:color w:val="212529"/>
          <w:sz w:val="28"/>
          <w:szCs w:val="28"/>
          <w:u w:val="single"/>
          <w:lang w:eastAsia="bg-BG"/>
        </w:rPr>
      </w:pPr>
      <w:r w:rsidRPr="003E3346">
        <w:rPr>
          <w:rFonts w:ascii="Times New Roman" w:eastAsia="Times New Roman" w:hAnsi="Times New Roman" w:cs="Times New Roman"/>
          <w:b/>
          <w:bCs/>
          <w:color w:val="212529"/>
          <w:sz w:val="28"/>
          <w:szCs w:val="28"/>
          <w:u w:val="single"/>
          <w:lang w:eastAsia="bg-BG"/>
        </w:rPr>
        <w:t xml:space="preserve">IX. Промени в политиката за </w:t>
      </w:r>
      <w:r w:rsidR="00FE5981">
        <w:rPr>
          <w:rFonts w:ascii="Times New Roman" w:eastAsia="Times New Roman" w:hAnsi="Times New Roman" w:cs="Times New Roman"/>
          <w:b/>
          <w:bCs/>
          <w:color w:val="212529"/>
          <w:sz w:val="28"/>
          <w:szCs w:val="28"/>
          <w:u w:val="single"/>
          <w:lang w:eastAsia="bg-BG"/>
        </w:rPr>
        <w:t>защита на личните данни</w:t>
      </w:r>
    </w:p>
    <w:p w:rsidR="00AF4490" w:rsidRPr="00FE5981" w:rsidRDefault="00AF4490" w:rsidP="007450AB">
      <w:pPr>
        <w:shd w:val="clear" w:color="auto" w:fill="FFFFFF"/>
        <w:spacing w:after="0" w:line="240" w:lineRule="auto"/>
        <w:ind w:firstLine="567"/>
        <w:jc w:val="both"/>
        <w:rPr>
          <w:rFonts w:ascii="Times New Roman" w:eastAsia="Times New Roman" w:hAnsi="Times New Roman" w:cs="Times New Roman"/>
          <w:bCs/>
          <w:color w:val="212529"/>
          <w:sz w:val="28"/>
          <w:szCs w:val="28"/>
          <w:lang w:eastAsia="bg-BG"/>
        </w:rPr>
      </w:pPr>
    </w:p>
    <w:p w:rsidR="007450AB" w:rsidRPr="0029580B" w:rsidRDefault="007450AB" w:rsidP="007450AB">
      <w:pPr>
        <w:shd w:val="clear" w:color="auto" w:fill="FFFFFF"/>
        <w:spacing w:after="0" w:line="240" w:lineRule="auto"/>
        <w:ind w:firstLine="567"/>
        <w:jc w:val="both"/>
        <w:rPr>
          <w:rFonts w:ascii="Times New Roman" w:hAnsi="Times New Roman" w:cs="Times New Roman"/>
          <w:sz w:val="28"/>
          <w:szCs w:val="28"/>
        </w:rPr>
      </w:pPr>
      <w:r w:rsidRPr="0029580B">
        <w:rPr>
          <w:rFonts w:ascii="Times New Roman" w:eastAsia="Times New Roman" w:hAnsi="Times New Roman" w:cs="Times New Roman"/>
          <w:color w:val="212529"/>
          <w:sz w:val="28"/>
          <w:szCs w:val="28"/>
          <w:lang w:eastAsia="bg-BG"/>
        </w:rPr>
        <w:t xml:space="preserve">Запазваме правото да променяме политиката си за </w:t>
      </w:r>
      <w:r w:rsidR="00FE5981">
        <w:rPr>
          <w:rFonts w:ascii="Times New Roman" w:eastAsia="Times New Roman" w:hAnsi="Times New Roman" w:cs="Times New Roman"/>
          <w:color w:val="212529"/>
          <w:sz w:val="28"/>
          <w:szCs w:val="28"/>
          <w:lang w:eastAsia="bg-BG"/>
        </w:rPr>
        <w:t xml:space="preserve">защита на личните данни. </w:t>
      </w:r>
    </w:p>
    <w:sectPr w:rsidR="007450AB" w:rsidRPr="0029580B" w:rsidSect="00AF4490">
      <w:footerReference w:type="default" r:id="rId11"/>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38" w:rsidRDefault="00950338" w:rsidP="007450AB">
      <w:pPr>
        <w:spacing w:after="0" w:line="240" w:lineRule="auto"/>
      </w:pPr>
      <w:r>
        <w:separator/>
      </w:r>
    </w:p>
  </w:endnote>
  <w:endnote w:type="continuationSeparator" w:id="0">
    <w:p w:rsidR="00950338" w:rsidRDefault="00950338" w:rsidP="0074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935486"/>
      <w:docPartObj>
        <w:docPartGallery w:val="Page Numbers (Bottom of Page)"/>
        <w:docPartUnique/>
      </w:docPartObj>
    </w:sdtPr>
    <w:sdtEndPr>
      <w:rPr>
        <w:rFonts w:ascii="Times New Roman" w:hAnsi="Times New Roman" w:cs="Times New Roman"/>
        <w:sz w:val="20"/>
        <w:szCs w:val="20"/>
      </w:rPr>
    </w:sdtEndPr>
    <w:sdtContent>
      <w:p w:rsidR="007450AB" w:rsidRPr="007450AB" w:rsidRDefault="007450AB">
        <w:pPr>
          <w:pStyle w:val="a8"/>
          <w:jc w:val="center"/>
          <w:rPr>
            <w:rFonts w:ascii="Times New Roman" w:hAnsi="Times New Roman" w:cs="Times New Roman"/>
            <w:sz w:val="20"/>
            <w:szCs w:val="20"/>
          </w:rPr>
        </w:pPr>
        <w:r w:rsidRPr="007450AB">
          <w:rPr>
            <w:rFonts w:ascii="Times New Roman" w:hAnsi="Times New Roman" w:cs="Times New Roman"/>
            <w:sz w:val="20"/>
            <w:szCs w:val="20"/>
          </w:rPr>
          <w:fldChar w:fldCharType="begin"/>
        </w:r>
        <w:r w:rsidRPr="007450AB">
          <w:rPr>
            <w:rFonts w:ascii="Times New Roman" w:hAnsi="Times New Roman" w:cs="Times New Roman"/>
            <w:sz w:val="20"/>
            <w:szCs w:val="20"/>
          </w:rPr>
          <w:instrText>PAGE   \* MERGEFORMAT</w:instrText>
        </w:r>
        <w:r w:rsidRPr="007450AB">
          <w:rPr>
            <w:rFonts w:ascii="Times New Roman" w:hAnsi="Times New Roman" w:cs="Times New Roman"/>
            <w:sz w:val="20"/>
            <w:szCs w:val="20"/>
          </w:rPr>
          <w:fldChar w:fldCharType="separate"/>
        </w:r>
        <w:r w:rsidR="008A42F0">
          <w:rPr>
            <w:rFonts w:ascii="Times New Roman" w:hAnsi="Times New Roman" w:cs="Times New Roman"/>
            <w:noProof/>
            <w:sz w:val="20"/>
            <w:szCs w:val="20"/>
          </w:rPr>
          <w:t>1</w:t>
        </w:r>
        <w:r w:rsidRPr="007450AB">
          <w:rPr>
            <w:rFonts w:ascii="Times New Roman" w:hAnsi="Times New Roman" w:cs="Times New Roman"/>
            <w:sz w:val="20"/>
            <w:szCs w:val="20"/>
          </w:rPr>
          <w:fldChar w:fldCharType="end"/>
        </w:r>
        <w:r w:rsidR="00E51F04">
          <w:rPr>
            <w:rFonts w:ascii="Times New Roman" w:hAnsi="Times New Roman" w:cs="Times New Roman"/>
            <w:sz w:val="20"/>
            <w:szCs w:val="20"/>
          </w:rPr>
          <w:t>/8</w:t>
        </w:r>
      </w:p>
    </w:sdtContent>
  </w:sdt>
  <w:p w:rsidR="007450AB" w:rsidRDefault="007450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38" w:rsidRDefault="00950338" w:rsidP="007450AB">
      <w:pPr>
        <w:spacing w:after="0" w:line="240" w:lineRule="auto"/>
      </w:pPr>
      <w:r>
        <w:separator/>
      </w:r>
    </w:p>
  </w:footnote>
  <w:footnote w:type="continuationSeparator" w:id="0">
    <w:p w:rsidR="00950338" w:rsidRDefault="00950338" w:rsidP="00745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B31"/>
    <w:multiLevelType w:val="multilevel"/>
    <w:tmpl w:val="D1BC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C6FEF"/>
    <w:multiLevelType w:val="multilevel"/>
    <w:tmpl w:val="279CD12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95DE6"/>
    <w:multiLevelType w:val="multilevel"/>
    <w:tmpl w:val="C6E8643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615E4"/>
    <w:multiLevelType w:val="multilevel"/>
    <w:tmpl w:val="73C24F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92709"/>
    <w:multiLevelType w:val="multilevel"/>
    <w:tmpl w:val="806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F3BE0"/>
    <w:multiLevelType w:val="multilevel"/>
    <w:tmpl w:val="828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341A4"/>
    <w:multiLevelType w:val="multilevel"/>
    <w:tmpl w:val="348422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D75584"/>
    <w:multiLevelType w:val="multilevel"/>
    <w:tmpl w:val="D1DA11D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070D2"/>
    <w:multiLevelType w:val="multilevel"/>
    <w:tmpl w:val="E95047C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F13F4B"/>
    <w:multiLevelType w:val="multilevel"/>
    <w:tmpl w:val="A8EE52F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1A3DD8"/>
    <w:multiLevelType w:val="multilevel"/>
    <w:tmpl w:val="D9763BC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60B3C"/>
    <w:multiLevelType w:val="multilevel"/>
    <w:tmpl w:val="BE4CDB9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E82B8E"/>
    <w:multiLevelType w:val="multilevel"/>
    <w:tmpl w:val="2A3A6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
  </w:num>
  <w:num w:numId="4">
    <w:abstractNumId w:val="2"/>
  </w:num>
  <w:num w:numId="5">
    <w:abstractNumId w:val="6"/>
  </w:num>
  <w:num w:numId="6">
    <w:abstractNumId w:val="8"/>
  </w:num>
  <w:num w:numId="7">
    <w:abstractNumId w:val="11"/>
  </w:num>
  <w:num w:numId="8">
    <w:abstractNumId w:val="7"/>
  </w:num>
  <w:num w:numId="9">
    <w:abstractNumId w:val="3"/>
  </w:num>
  <w:num w:numId="10">
    <w:abstractNumId w:val="9"/>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9"/>
    <w:rsid w:val="00072F6A"/>
    <w:rsid w:val="000E2C54"/>
    <w:rsid w:val="00257794"/>
    <w:rsid w:val="00261800"/>
    <w:rsid w:val="003557C0"/>
    <w:rsid w:val="004A74DC"/>
    <w:rsid w:val="005112B4"/>
    <w:rsid w:val="00586207"/>
    <w:rsid w:val="005B15C7"/>
    <w:rsid w:val="005C556F"/>
    <w:rsid w:val="007450AB"/>
    <w:rsid w:val="00785AF9"/>
    <w:rsid w:val="008A42F0"/>
    <w:rsid w:val="008E6CF9"/>
    <w:rsid w:val="00950338"/>
    <w:rsid w:val="009E6023"/>
    <w:rsid w:val="00A73C38"/>
    <w:rsid w:val="00AF4490"/>
    <w:rsid w:val="00C1608A"/>
    <w:rsid w:val="00E51F04"/>
    <w:rsid w:val="00FE59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0AB"/>
    <w:rPr>
      <w:color w:val="0000FF" w:themeColor="hyperlink"/>
      <w:u w:val="single"/>
    </w:rPr>
  </w:style>
  <w:style w:type="paragraph" w:styleId="a4">
    <w:name w:val="Balloon Text"/>
    <w:basedOn w:val="a"/>
    <w:link w:val="a5"/>
    <w:uiPriority w:val="99"/>
    <w:semiHidden/>
    <w:unhideWhenUsed/>
    <w:rsid w:val="007450A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450AB"/>
    <w:rPr>
      <w:rFonts w:ascii="Tahoma" w:hAnsi="Tahoma" w:cs="Tahoma"/>
      <w:sz w:val="16"/>
      <w:szCs w:val="16"/>
    </w:rPr>
  </w:style>
  <w:style w:type="paragraph" w:styleId="a6">
    <w:name w:val="header"/>
    <w:basedOn w:val="a"/>
    <w:link w:val="a7"/>
    <w:uiPriority w:val="99"/>
    <w:unhideWhenUsed/>
    <w:rsid w:val="007450AB"/>
    <w:pPr>
      <w:tabs>
        <w:tab w:val="center" w:pos="4536"/>
        <w:tab w:val="right" w:pos="9072"/>
      </w:tabs>
      <w:spacing w:after="0" w:line="240" w:lineRule="auto"/>
    </w:pPr>
  </w:style>
  <w:style w:type="character" w:customStyle="1" w:styleId="a7">
    <w:name w:val="Горен колонтитул Знак"/>
    <w:basedOn w:val="a0"/>
    <w:link w:val="a6"/>
    <w:uiPriority w:val="99"/>
    <w:rsid w:val="007450AB"/>
  </w:style>
  <w:style w:type="paragraph" w:styleId="a8">
    <w:name w:val="footer"/>
    <w:basedOn w:val="a"/>
    <w:link w:val="a9"/>
    <w:uiPriority w:val="99"/>
    <w:unhideWhenUsed/>
    <w:rsid w:val="007450AB"/>
    <w:pPr>
      <w:tabs>
        <w:tab w:val="center" w:pos="4536"/>
        <w:tab w:val="right" w:pos="9072"/>
      </w:tabs>
      <w:spacing w:after="0" w:line="240" w:lineRule="auto"/>
    </w:pPr>
  </w:style>
  <w:style w:type="character" w:customStyle="1" w:styleId="a9">
    <w:name w:val="Долен колонтитул Знак"/>
    <w:basedOn w:val="a0"/>
    <w:link w:val="a8"/>
    <w:uiPriority w:val="99"/>
    <w:rsid w:val="007450AB"/>
  </w:style>
  <w:style w:type="paragraph" w:styleId="aa">
    <w:name w:val="List Paragraph"/>
    <w:basedOn w:val="a"/>
    <w:uiPriority w:val="34"/>
    <w:qFormat/>
    <w:rsid w:val="00745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0AB"/>
    <w:rPr>
      <w:color w:val="0000FF" w:themeColor="hyperlink"/>
      <w:u w:val="single"/>
    </w:rPr>
  </w:style>
  <w:style w:type="paragraph" w:styleId="a4">
    <w:name w:val="Balloon Text"/>
    <w:basedOn w:val="a"/>
    <w:link w:val="a5"/>
    <w:uiPriority w:val="99"/>
    <w:semiHidden/>
    <w:unhideWhenUsed/>
    <w:rsid w:val="007450A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450AB"/>
    <w:rPr>
      <w:rFonts w:ascii="Tahoma" w:hAnsi="Tahoma" w:cs="Tahoma"/>
      <w:sz w:val="16"/>
      <w:szCs w:val="16"/>
    </w:rPr>
  </w:style>
  <w:style w:type="paragraph" w:styleId="a6">
    <w:name w:val="header"/>
    <w:basedOn w:val="a"/>
    <w:link w:val="a7"/>
    <w:uiPriority w:val="99"/>
    <w:unhideWhenUsed/>
    <w:rsid w:val="007450AB"/>
    <w:pPr>
      <w:tabs>
        <w:tab w:val="center" w:pos="4536"/>
        <w:tab w:val="right" w:pos="9072"/>
      </w:tabs>
      <w:spacing w:after="0" w:line="240" w:lineRule="auto"/>
    </w:pPr>
  </w:style>
  <w:style w:type="character" w:customStyle="1" w:styleId="a7">
    <w:name w:val="Горен колонтитул Знак"/>
    <w:basedOn w:val="a0"/>
    <w:link w:val="a6"/>
    <w:uiPriority w:val="99"/>
    <w:rsid w:val="007450AB"/>
  </w:style>
  <w:style w:type="paragraph" w:styleId="a8">
    <w:name w:val="footer"/>
    <w:basedOn w:val="a"/>
    <w:link w:val="a9"/>
    <w:uiPriority w:val="99"/>
    <w:unhideWhenUsed/>
    <w:rsid w:val="007450AB"/>
    <w:pPr>
      <w:tabs>
        <w:tab w:val="center" w:pos="4536"/>
        <w:tab w:val="right" w:pos="9072"/>
      </w:tabs>
      <w:spacing w:after="0" w:line="240" w:lineRule="auto"/>
    </w:pPr>
  </w:style>
  <w:style w:type="character" w:customStyle="1" w:styleId="a9">
    <w:name w:val="Долен колонтитул Знак"/>
    <w:basedOn w:val="a0"/>
    <w:link w:val="a8"/>
    <w:uiPriority w:val="99"/>
    <w:rsid w:val="007450AB"/>
  </w:style>
  <w:style w:type="paragraph" w:styleId="aa">
    <w:name w:val="List Paragraph"/>
    <w:basedOn w:val="a"/>
    <w:uiPriority w:val="34"/>
    <w:qFormat/>
    <w:rsid w:val="00745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mena.gospodinova@mbox.contact.bg" TargetMode="External"/><Relationship Id="rId4" Type="http://schemas.openxmlformats.org/officeDocument/2006/relationships/settings" Target="settings.xml"/><Relationship Id="rId9" Type="http://schemas.openxmlformats.org/officeDocument/2006/relationships/hyperlink" Target="https://yambol-rs.justic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2638</Words>
  <Characters>15043</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JM. Mecheva</dc:creator>
  <cp:keywords/>
  <dc:description/>
  <cp:lastModifiedBy>Jana JM. Mecheva</cp:lastModifiedBy>
  <cp:revision>11</cp:revision>
  <dcterms:created xsi:type="dcterms:W3CDTF">2020-06-03T12:00:00Z</dcterms:created>
  <dcterms:modified xsi:type="dcterms:W3CDTF">2021-02-08T14:37:00Z</dcterms:modified>
</cp:coreProperties>
</file>